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105" w:right="0" w:hanging="0"/>
        <w:rPr>
          <w:rFonts w:ascii="Times New Roman" w:hAnsi="Times New Roman"/>
          <w:highlight w:val="none"/>
          <w:shd w:fill="FF0000" w:val="clear"/>
        </w:rPr>
      </w:pPr>
      <w:r>
        <w:rPr>
          <w:rFonts w:ascii="Times New Roman" w:hAnsi="Times New Roman"/>
          <w:shd w:fill="FF0000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52705</wp:posOffset>
            </wp:positionH>
            <wp:positionV relativeFrom="paragraph">
              <wp:posOffset>97155</wp:posOffset>
            </wp:positionV>
            <wp:extent cx="1905000" cy="12668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ind w:left="105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FFFFFF"/>
          <w:sz w:val="32"/>
          <w:szCs w:val="32"/>
          <w:highlight w:val="none"/>
          <w:shd w:fill="C9211E" w:val="clear"/>
        </w:rPr>
      </w:pPr>
      <w:r>
        <w:rPr>
          <w:rFonts w:ascii="Times New Roman" w:hAnsi="Times New Roman"/>
          <w:b/>
          <w:bCs/>
          <w:i w:val="false"/>
          <w:iCs w:val="false"/>
          <w:color w:val="FFFFFF"/>
          <w:sz w:val="32"/>
          <w:szCs w:val="32"/>
          <w:shd w:fill="C9211E" w:val="clear"/>
        </w:rPr>
        <w:t>MODALITÉS D’ACTION EN CA CONTRE LE « CHOC DES SAVOIRS »</w:t>
      </w:r>
    </w:p>
    <w:p>
      <w:pPr>
        <w:pStyle w:val="Corpsdetexte"/>
        <w:ind w:left="105" w:right="0" w:hanging="0"/>
        <w:jc w:val="right"/>
        <w:rPr>
          <w:rFonts w:ascii="Times New Roman" w:hAnsi="Times New Roman"/>
          <w:i w:val="false"/>
          <w:i w:val="false"/>
          <w:iCs w:val="false"/>
          <w:sz w:val="32"/>
          <w:szCs w:val="32"/>
        </w:rPr>
      </w:pPr>
      <w:r>
        <w:rPr>
          <w:rFonts w:ascii="Times New Roman" w:hAnsi="Times New Roman"/>
          <w:i w:val="false"/>
          <w:iCs w:val="false"/>
          <w:sz w:val="32"/>
          <w:szCs w:val="32"/>
        </w:rPr>
      </w:r>
    </w:p>
    <w:p>
      <w:pPr>
        <w:pStyle w:val="Corpsdetexte"/>
        <w:ind w:left="105" w:right="0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Corpsdetexte"/>
        <w:ind w:left="105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Corpsdetexte"/>
        <w:spacing w:before="9" w:after="0"/>
        <w:rPr>
          <w:rFonts w:ascii="Times New Roman" w:hAnsi="Times New Roman"/>
          <w:i w:val="false"/>
          <w:i w:val="false"/>
          <w:sz w:val="18"/>
        </w:rPr>
      </w:pPr>
      <w:r>
        <w:rPr>
          <w:rFonts w:ascii="Times New Roman" w:hAnsi="Times New Roman"/>
          <w:i w:val="false"/>
          <w:sz w:val="18"/>
        </w:rPr>
      </w:r>
    </w:p>
    <w:p>
      <w:pPr>
        <w:pStyle w:val="Titre1"/>
        <w:spacing w:before="78" w:after="0"/>
        <w:ind w:left="0" w:right="175" w:hanging="0"/>
        <w:rPr>
          <w:rFonts w:ascii="Times New Roman" w:hAnsi="Times New Roman"/>
        </w:rPr>
      </w:pPr>
      <w:r>
        <w:rPr>
          <w:rFonts w:ascii="Times New Roman" w:hAnsi="Times New Roman"/>
          <w:color w:val="C00000"/>
          <w:w w:val="90"/>
          <w:u w:val="single" w:color="C00000"/>
        </w:rPr>
        <w:t>Contexte</w:t>
      </w:r>
      <w:r>
        <w:rPr>
          <w:rFonts w:ascii="Times New Roman" w:hAnsi="Times New Roman"/>
          <w:color w:val="C00000"/>
          <w:spacing w:val="-15"/>
          <w:w w:val="90"/>
          <w:u w:val="single" w:color="C00000"/>
        </w:rPr>
        <w:t xml:space="preserve"> </w:t>
      </w:r>
      <w:r>
        <w:rPr>
          <w:rFonts w:ascii="Times New Roman" w:hAnsi="Times New Roman"/>
          <w:color w:val="C00000"/>
          <w:w w:val="90"/>
          <w:u w:val="single" w:color="C00000"/>
        </w:rPr>
        <w:t>réglementaire</w:t>
      </w:r>
    </w:p>
    <w:p>
      <w:pPr>
        <w:pStyle w:val="Titre2"/>
        <w:spacing w:lineRule="auto" w:line="252" w:before="147" w:after="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 xml:space="preserve">Le ministère veut imposer la mise en place des groupes de niveau par la </w:t>
      </w:r>
      <w:r>
        <w:rPr>
          <w:rFonts w:ascii="Times New Roman" w:hAnsi="Times New Roman"/>
          <w:w w:val="95"/>
          <w:u w:val="single"/>
        </w:rPr>
        <w:t>note de service du 15 mars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spacing w:val="-1"/>
          <w:u w:val="single"/>
        </w:rPr>
        <w:t>2024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1"/>
        </w:rPr>
        <w:t>qui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donne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au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chef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d’établissement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pouvoir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d’arrêter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l’organisation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des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enseignements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70"/>
        </w:rPr>
        <w:t xml:space="preserve"> </w:t>
      </w:r>
      <w:r>
        <w:rPr>
          <w:rFonts w:ascii="Times New Roman" w:hAnsi="Times New Roman"/>
        </w:rPr>
        <w:t>français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mathématiques.</w:t>
      </w:r>
    </w:p>
    <w:p>
      <w:pPr>
        <w:pStyle w:val="Normal"/>
        <w:spacing w:lineRule="auto" w:line="252" w:before="121" w:after="0"/>
        <w:ind w:left="344" w:right="14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  <w:sz w:val="24"/>
        </w:rPr>
        <w:t>Cette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service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entre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contradiction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flagrante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avec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les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articles</w:t>
      </w:r>
      <w:r>
        <w:rPr>
          <w:rFonts w:ascii="Times New Roman" w:hAnsi="Times New Roman"/>
          <w:spacing w:val="-3"/>
          <w:w w:val="95"/>
          <w:sz w:val="24"/>
        </w:rPr>
        <w:t xml:space="preserve"> </w:t>
      </w:r>
      <w:r>
        <w:rPr>
          <w:rFonts w:ascii="Times New Roman" w:hAnsi="Times New Roman"/>
          <w:color w:val="467886"/>
          <w:w w:val="95"/>
          <w:sz w:val="24"/>
          <w:u w:val="single" w:color="467886"/>
        </w:rPr>
        <w:t>R421-2</w:t>
      </w:r>
      <w:r>
        <w:rPr>
          <w:rFonts w:ascii="Times New Roman" w:hAnsi="Times New Roman"/>
          <w:color w:val="467886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8"/>
          <w:w w:val="95"/>
          <w:sz w:val="24"/>
        </w:rPr>
        <w:t xml:space="preserve"> </w:t>
      </w:r>
      <w:r>
        <w:rPr>
          <w:rFonts w:ascii="Times New Roman" w:hAnsi="Times New Roman"/>
          <w:color w:val="467886"/>
          <w:w w:val="95"/>
          <w:sz w:val="24"/>
          <w:u w:val="single" w:color="467886"/>
        </w:rPr>
        <w:t>R421-20</w:t>
      </w:r>
      <w:r>
        <w:rPr>
          <w:rFonts w:ascii="Times New Roman" w:hAnsi="Times New Roman"/>
          <w:color w:val="467886"/>
          <w:spacing w:val="-8"/>
          <w:w w:val="95"/>
          <w:sz w:val="24"/>
          <w:u w:val="single" w:color="467886"/>
        </w:rPr>
        <w:t xml:space="preserve"> </w:t>
      </w:r>
      <w:r>
        <w:rPr>
          <w:rFonts w:ascii="Times New Roman" w:hAnsi="Times New Roman"/>
          <w:color w:val="467886"/>
          <w:w w:val="95"/>
          <w:sz w:val="24"/>
          <w:u w:val="single" w:color="467886"/>
        </w:rPr>
        <w:t>du</w:t>
      </w:r>
      <w:r>
        <w:rPr>
          <w:rFonts w:ascii="Times New Roman" w:hAnsi="Times New Roman"/>
          <w:color w:val="467886"/>
          <w:spacing w:val="-8"/>
          <w:w w:val="95"/>
          <w:sz w:val="24"/>
          <w:u w:val="single" w:color="467886"/>
        </w:rPr>
        <w:t xml:space="preserve"> </w:t>
      </w:r>
      <w:r>
        <w:rPr>
          <w:rFonts w:ascii="Times New Roman" w:hAnsi="Times New Roman"/>
          <w:color w:val="467886"/>
          <w:w w:val="95"/>
          <w:sz w:val="24"/>
          <w:u w:val="single" w:color="467886"/>
        </w:rPr>
        <w:t>Code</w:t>
      </w:r>
      <w:r>
        <w:rPr>
          <w:rFonts w:ascii="Times New Roman" w:hAnsi="Times New Roman"/>
          <w:color w:val="467886"/>
          <w:spacing w:val="-8"/>
          <w:w w:val="95"/>
          <w:sz w:val="24"/>
          <w:u w:val="single" w:color="467886"/>
        </w:rPr>
        <w:t xml:space="preserve"> </w:t>
      </w:r>
      <w:r>
        <w:rPr>
          <w:rFonts w:ascii="Times New Roman" w:hAnsi="Times New Roman"/>
          <w:color w:val="467886"/>
          <w:w w:val="95"/>
          <w:sz w:val="24"/>
          <w:u w:val="single" w:color="467886"/>
        </w:rPr>
        <w:t>de</w:t>
      </w:r>
      <w:r>
        <w:rPr>
          <w:rFonts w:ascii="Times New Roman" w:hAnsi="Times New Roman"/>
          <w:color w:val="467886"/>
          <w:spacing w:val="-66"/>
          <w:w w:val="95"/>
          <w:sz w:val="24"/>
        </w:rPr>
        <w:t xml:space="preserve"> </w:t>
      </w:r>
      <w:r>
        <w:rPr>
          <w:rFonts w:ascii="Times New Roman" w:hAnsi="Times New Roman"/>
          <w:color w:val="467886"/>
          <w:sz w:val="24"/>
          <w:u w:val="single" w:color="467886"/>
        </w:rPr>
        <w:t>l’Éducation</w:t>
      </w:r>
      <w:r>
        <w:rPr>
          <w:rFonts w:ascii="Times New Roman" w:hAnsi="Times New Roman"/>
          <w:color w:val="467886"/>
          <w:sz w:val="24"/>
        </w:rPr>
        <w:t xml:space="preserve"> </w:t>
      </w:r>
      <w:r>
        <w:rPr>
          <w:rFonts w:ascii="Times New Roman" w:hAnsi="Times New Roman"/>
          <w:sz w:val="24"/>
        </w:rPr>
        <w:t>qui précisent bien que c’est le CA qui fixe les principes de la mise en œuvre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l’autonomie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pédagogique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éducative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établissements.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En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particulier,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c’est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qui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décide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«</w:t>
      </w:r>
      <w:r>
        <w:rPr>
          <w:rFonts w:ascii="Times New Roman" w:hAnsi="Times New Roman"/>
          <w:spacing w:val="-67"/>
          <w:w w:val="9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l’emploi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des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dotations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heures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d’enseignement</w:t>
      </w:r>
      <w:r>
        <w:rPr>
          <w:rFonts w:ascii="Times New Roman" w:hAnsi="Times New Roman"/>
          <w:i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color w:val="CE181E"/>
          <w:sz w:val="24"/>
        </w:rPr>
        <w:t>«</w:t>
      </w:r>
      <w:r>
        <w:rPr>
          <w:rFonts w:ascii="Times New Roman" w:hAnsi="Times New Roman"/>
          <w:color w:val="CE181E"/>
          <w:spacing w:val="-17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sz w:val="24"/>
        </w:rPr>
        <w:t>l’organisation</w:t>
      </w:r>
      <w:r>
        <w:rPr>
          <w:rFonts w:ascii="Times New Roman" w:hAnsi="Times New Roman"/>
          <w:b/>
          <w:i/>
          <w:color w:val="C9211E"/>
          <w:spacing w:val="-17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sz w:val="24"/>
        </w:rPr>
        <w:t>de</w:t>
      </w:r>
      <w:r>
        <w:rPr>
          <w:rFonts w:ascii="Times New Roman" w:hAnsi="Times New Roman"/>
          <w:b/>
          <w:i/>
          <w:color w:val="C9211E"/>
          <w:spacing w:val="-18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sz w:val="24"/>
        </w:rPr>
        <w:t>l’établissement</w:t>
      </w:r>
      <w:r>
        <w:rPr>
          <w:rFonts w:ascii="Times New Roman" w:hAnsi="Times New Roman"/>
          <w:b/>
          <w:i/>
          <w:color w:val="C9211E"/>
          <w:spacing w:val="-17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sz w:val="24"/>
        </w:rPr>
        <w:t>en</w:t>
      </w:r>
      <w:r>
        <w:rPr>
          <w:rFonts w:ascii="Times New Roman" w:hAnsi="Times New Roman"/>
          <w:b/>
          <w:i/>
          <w:color w:val="C9211E"/>
          <w:spacing w:val="-70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classes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et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en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groupes</w:t>
      </w:r>
      <w:r>
        <w:rPr>
          <w:rFonts w:ascii="Times New Roman" w:hAnsi="Times New Roman"/>
          <w:b/>
          <w:i/>
          <w:color w:val="C9211E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d’élèves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ainsi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que</w:t>
      </w:r>
      <w:r>
        <w:rPr>
          <w:rFonts w:ascii="Times New Roman" w:hAnsi="Times New Roman"/>
          <w:b/>
          <w:i/>
          <w:color w:val="C9211E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les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modalités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de</w:t>
      </w:r>
      <w:r>
        <w:rPr>
          <w:rFonts w:ascii="Times New Roman" w:hAnsi="Times New Roman"/>
          <w:b/>
          <w:i/>
          <w:color w:val="C9211E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répartition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des</w:t>
      </w:r>
      <w:r>
        <w:rPr>
          <w:rFonts w:ascii="Times New Roman" w:hAnsi="Times New Roman"/>
          <w:b/>
          <w:i/>
          <w:color w:val="C9211E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color w:val="C9211E"/>
          <w:w w:val="95"/>
          <w:sz w:val="24"/>
        </w:rPr>
        <w:t>élèves</w:t>
      </w:r>
      <w:r>
        <w:rPr>
          <w:rFonts w:ascii="Times New Roman" w:hAnsi="Times New Roman"/>
          <w:b/>
          <w:i/>
          <w:color w:val="C9211E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color w:val="C9211E"/>
          <w:w w:val="95"/>
          <w:sz w:val="24"/>
        </w:rPr>
        <w:t>».</w:t>
      </w:r>
    </w:p>
    <w:p>
      <w:pPr>
        <w:pStyle w:val="Normal"/>
        <w:spacing w:lineRule="auto" w:line="252" w:before="121" w:after="0"/>
        <w:ind w:left="344" w:right="14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  <w:sz w:val="24"/>
        </w:rPr>
        <w:t>Dans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hiérarchie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normes,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note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service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est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inférieure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à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décret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(les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articles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cités</w:t>
      </w:r>
      <w:r>
        <w:rPr>
          <w:rFonts w:ascii="Times New Roman" w:hAnsi="Times New Roman"/>
          <w:spacing w:val="-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</w:t>
      </w:r>
      <w:r>
        <w:rPr>
          <w:rFonts w:ascii="Times New Roman" w:hAnsi="Times New Roman"/>
          <w:spacing w:val="-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Code</w:t>
      </w:r>
      <w:r>
        <w:rPr>
          <w:rFonts w:ascii="Times New Roman" w:hAnsi="Times New Roman"/>
          <w:spacing w:val="-6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 l’Éducation reprennent des décrets) et ne peut absolument pas mettre en place des dispositions</w:t>
      </w:r>
      <w:r>
        <w:rPr>
          <w:rFonts w:ascii="Times New Roman" w:hAnsi="Times New Roman"/>
          <w:spacing w:val="-6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contraires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une</w:t>
      </w:r>
      <w:r>
        <w:rPr>
          <w:rFonts w:ascii="Times New Roman" w:hAnsi="Times New Roman"/>
          <w:spacing w:val="-26"/>
          <w:sz w:val="24"/>
        </w:rPr>
        <w:t xml:space="preserve"> </w:t>
      </w:r>
      <w:r>
        <w:rPr>
          <w:rFonts w:ascii="Times New Roman" w:hAnsi="Times New Roman"/>
          <w:sz w:val="24"/>
        </w:rPr>
        <w:t>norme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juridique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supérieure.</w:t>
      </w:r>
    </w:p>
    <w:p>
      <w:pPr>
        <w:pStyle w:val="Titre1"/>
        <w:spacing w:before="101" w:after="0"/>
        <w:rPr>
          <w:rFonts w:ascii="Times New Roman" w:hAnsi="Times New Roman"/>
        </w:rPr>
      </w:pPr>
      <w:r>
        <w:rPr>
          <w:rFonts w:ascii="Times New Roman" w:hAnsi="Times New Roman"/>
          <w:color w:val="C00000"/>
          <w:u w:val="single" w:color="C00000"/>
        </w:rPr>
        <w:t>Objectif</w:t>
      </w:r>
    </w:p>
    <w:p>
      <w:pPr>
        <w:pStyle w:val="Normal"/>
        <w:spacing w:lineRule="auto" w:line="247" w:before="131" w:after="0"/>
        <w:ind w:left="344" w:right="14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C9211E"/>
          <w:w w:val="90"/>
          <w:sz w:val="24"/>
        </w:rPr>
        <w:t>Obtenir un vote du CA qui réaffirme, conformément au Code de l’Éducation, que c’est au CA de</w:t>
      </w:r>
      <w:r>
        <w:rPr>
          <w:rFonts w:ascii="Times New Roman" w:hAnsi="Times New Roman"/>
          <w:b/>
          <w:color w:val="C9211E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5"/>
          <w:sz w:val="24"/>
        </w:rPr>
        <w:t>décider des principes de l’organisation pédagogique de l’établissement</w:t>
      </w:r>
      <w:r>
        <w:rPr>
          <w:rFonts w:ascii="Times New Roman" w:hAnsi="Times New Roman"/>
          <w:w w:val="95"/>
          <w:sz w:val="24"/>
        </w:rPr>
        <w:t>, notamment dans</w:t>
      </w:r>
      <w:r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l’organisation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classes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groupes,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à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compter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la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rentrée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2024.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Ces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principes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d’organisation</w:t>
      </w:r>
      <w:r>
        <w:rPr>
          <w:rFonts w:ascii="Times New Roman" w:hAnsi="Times New Roman"/>
          <w:spacing w:val="-6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s’imposent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alors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au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chef</w:t>
      </w:r>
      <w:r>
        <w:rPr>
          <w:rFonts w:ascii="Times New Roman" w:hAnsi="Times New Roman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d’établissement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qui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doit</w:t>
      </w:r>
      <w:r>
        <w:rPr>
          <w:rFonts w:ascii="Times New Roman" w:hAnsi="Times New Roman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exécuter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les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décisions</w:t>
      </w:r>
      <w:r>
        <w:rPr>
          <w:rFonts w:ascii="Times New Roman" w:hAnsi="Times New Roman"/>
          <w:spacing w:val="-15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</w:t>
      </w:r>
      <w:r>
        <w:rPr>
          <w:rFonts w:ascii="Times New Roman" w:hAnsi="Times New Roman"/>
          <w:spacing w:val="-1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CA.</w:t>
      </w:r>
    </w:p>
    <w:p>
      <w:pPr>
        <w:pStyle w:val="Titre1"/>
        <w:spacing w:before="101" w:after="0"/>
        <w:rPr>
          <w:rFonts w:ascii="Times New Roman" w:hAnsi="Times New Roman"/>
        </w:rPr>
      </w:pPr>
      <w:r>
        <w:rPr>
          <w:rFonts w:ascii="Times New Roman" w:hAnsi="Times New Roman"/>
          <w:color w:val="C00000"/>
          <w:w w:val="90"/>
          <w:u w:val="single" w:color="C00000"/>
        </w:rPr>
        <w:t>Avant</w:t>
      </w:r>
      <w:r>
        <w:rPr>
          <w:rFonts w:ascii="Times New Roman" w:hAnsi="Times New Roman"/>
          <w:color w:val="C00000"/>
          <w:spacing w:val="-14"/>
          <w:w w:val="90"/>
          <w:u w:val="single" w:color="C00000"/>
        </w:rPr>
        <w:t xml:space="preserve"> </w:t>
      </w:r>
      <w:r>
        <w:rPr>
          <w:rFonts w:ascii="Times New Roman" w:hAnsi="Times New Roman"/>
          <w:color w:val="C00000"/>
          <w:w w:val="90"/>
          <w:u w:val="single" w:color="C00000"/>
        </w:rPr>
        <w:t>le</w:t>
      </w:r>
      <w:r>
        <w:rPr>
          <w:rFonts w:ascii="Times New Roman" w:hAnsi="Times New Roman"/>
          <w:color w:val="C00000"/>
          <w:spacing w:val="-13"/>
          <w:w w:val="90"/>
          <w:u w:val="single" w:color="C00000"/>
        </w:rPr>
        <w:t xml:space="preserve"> </w:t>
      </w:r>
      <w:r>
        <w:rPr>
          <w:rFonts w:ascii="Times New Roman" w:hAnsi="Times New Roman"/>
          <w:color w:val="C00000"/>
          <w:w w:val="90"/>
          <w:u w:val="single" w:color="C00000"/>
        </w:rPr>
        <w:t>CA</w:t>
      </w:r>
    </w:p>
    <w:p>
      <w:pPr>
        <w:pStyle w:val="Titre2"/>
        <w:spacing w:lineRule="auto" w:line="252" w:before="147" w:after="0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Organiser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une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HIS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pour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se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mettre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d’accord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entre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collègues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et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discuter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du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texte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à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voter</w:t>
      </w:r>
      <w:r>
        <w:rPr>
          <w:rFonts w:ascii="Times New Roman" w:hAnsi="Times New Roman"/>
          <w:spacing w:val="-15"/>
          <w:w w:val="95"/>
        </w:rPr>
        <w:t xml:space="preserve"> </w:t>
      </w:r>
      <w:r>
        <w:rPr>
          <w:rFonts w:ascii="Times New Roman" w:hAnsi="Times New Roman"/>
          <w:w w:val="95"/>
        </w:rPr>
        <w:t>en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CA</w:t>
      </w:r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rFonts w:ascii="Times New Roman" w:hAnsi="Times New Roman"/>
          <w:w w:val="95"/>
        </w:rPr>
        <w:t>(exemple</w:t>
      </w:r>
      <w:r>
        <w:rPr>
          <w:rFonts w:ascii="Times New Roman" w:hAnsi="Times New Roman"/>
          <w:spacing w:val="-67"/>
          <w:w w:val="9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texte</w:t>
      </w:r>
      <w:r>
        <w:rPr>
          <w:rFonts w:ascii="Times New Roman" w:hAnsi="Times New Roman"/>
          <w:spacing w:val="-24"/>
        </w:rPr>
        <w:t xml:space="preserve"> </w:t>
      </w:r>
      <w:r>
        <w:rPr>
          <w:rFonts w:ascii="Times New Roman" w:hAnsi="Times New Roman"/>
        </w:rPr>
        <w:t>ci-dessous).</w:t>
      </w:r>
    </w:p>
    <w:p>
      <w:pPr>
        <w:pStyle w:val="Normal"/>
        <w:spacing w:lineRule="auto" w:line="247" w:before="105" w:after="0"/>
        <w:ind w:left="344" w:right="14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C9211E"/>
          <w:w w:val="95"/>
          <w:sz w:val="24"/>
        </w:rPr>
        <w:t>Se mettre d’accord avec les représentant·es des parents et des élu·es pour s’assurer de la</w:t>
      </w:r>
      <w:r>
        <w:rPr>
          <w:rFonts w:ascii="Times New Roman" w:hAnsi="Times New Roman"/>
          <w:b/>
          <w:color w:val="C9211E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5"/>
          <w:sz w:val="24"/>
        </w:rPr>
        <w:t>majorité</w:t>
      </w:r>
      <w:r>
        <w:rPr>
          <w:rFonts w:ascii="Times New Roman" w:hAnsi="Times New Roman"/>
          <w:b/>
          <w:color w:val="C9211E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5"/>
          <w:sz w:val="24"/>
        </w:rPr>
        <w:t>lors</w:t>
      </w:r>
      <w:r>
        <w:rPr>
          <w:rFonts w:ascii="Times New Roman" w:hAnsi="Times New Roman"/>
          <w:b/>
          <w:color w:val="C9211E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5"/>
          <w:sz w:val="24"/>
        </w:rPr>
        <w:t>du</w:t>
      </w:r>
      <w:r>
        <w:rPr>
          <w:rFonts w:ascii="Times New Roman" w:hAnsi="Times New Roman"/>
          <w:b/>
          <w:color w:val="C9211E"/>
          <w:spacing w:val="-12"/>
          <w:w w:val="95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5"/>
          <w:sz w:val="24"/>
        </w:rPr>
        <w:t>vote</w:t>
      </w:r>
      <w:r>
        <w:rPr>
          <w:rFonts w:ascii="Times New Roman" w:hAnsi="Times New Roman"/>
          <w:b/>
          <w:color w:val="C9211E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(ne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pas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oublier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les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élu·es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des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personnels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techniques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administratifs).</w:t>
      </w:r>
      <w:r>
        <w:rPr>
          <w:rFonts w:ascii="Times New Roman" w:hAnsi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Il</w:t>
      </w:r>
      <w:r>
        <w:rPr>
          <w:rFonts w:ascii="Times New Roman" w:hAnsi="Times New Roman"/>
          <w:spacing w:val="-14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sera</w:t>
      </w:r>
      <w:r>
        <w:rPr>
          <w:rFonts w:ascii="Times New Roman" w:hAnsi="Times New Roman"/>
          <w:spacing w:val="-66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possible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demander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interruption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séance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si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nécessaire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un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vote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à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bulletins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secrets.</w:t>
      </w:r>
    </w:p>
    <w:p>
      <w:pPr>
        <w:pStyle w:val="Titre2"/>
        <w:spacing w:lineRule="auto" w:line="252" w:before="123" w:after="0"/>
        <w:rPr>
          <w:rFonts w:ascii="Times New Roman" w:hAnsi="Times New Roman"/>
        </w:rPr>
      </w:pPr>
      <w:r>
        <w:rPr>
          <w:rFonts w:ascii="Times New Roman" w:hAnsi="Times New Roman"/>
        </w:rPr>
        <w:t>Demander au chef d’établissement l’ajout d’un point à l’ordre du jour portant sur les principes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5"/>
        </w:rPr>
        <w:t>d’organisation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l’établissement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en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classes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et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95"/>
        </w:rPr>
        <w:t>en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groupes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si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ce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point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n’y</w:t>
      </w:r>
      <w:r>
        <w:rPr>
          <w:rFonts w:ascii="Times New Roman" w:hAnsi="Times New Roman"/>
          <w:spacing w:val="-3"/>
          <w:w w:val="95"/>
        </w:rPr>
        <w:t xml:space="preserve"> </w:t>
      </w:r>
      <w:r>
        <w:rPr>
          <w:rFonts w:ascii="Times New Roman" w:hAnsi="Times New Roman"/>
          <w:w w:val="95"/>
        </w:rPr>
        <w:t>figure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pas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déjà.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Joindre</w:t>
      </w:r>
      <w:r>
        <w:rPr>
          <w:rFonts w:ascii="Times New Roman" w:hAnsi="Times New Roman"/>
          <w:spacing w:val="-4"/>
          <w:w w:val="95"/>
        </w:rPr>
        <w:t xml:space="preserve"> </w:t>
      </w:r>
      <w:r>
        <w:rPr>
          <w:rFonts w:ascii="Times New Roman" w:hAnsi="Times New Roman"/>
          <w:w w:val="95"/>
        </w:rPr>
        <w:t>la</w:t>
      </w:r>
      <w:r>
        <w:rPr>
          <w:rFonts w:ascii="Times New Roman" w:hAnsi="Times New Roman"/>
          <w:spacing w:val="-66"/>
          <w:w w:val="95"/>
        </w:rPr>
        <w:t xml:space="preserve"> </w:t>
      </w:r>
      <w:r>
        <w:rPr>
          <w:rFonts w:ascii="Times New Roman" w:hAnsi="Times New Roman"/>
          <w:w w:val="95"/>
        </w:rPr>
        <w:t>proposition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qui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sera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soumise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au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vote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(voir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ci-dessous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une</w:t>
      </w:r>
      <w:r>
        <w:rPr>
          <w:rFonts w:ascii="Times New Roman" w:hAnsi="Times New Roman"/>
          <w:spacing w:val="-10"/>
          <w:w w:val="95"/>
        </w:rPr>
        <w:t xml:space="preserve"> </w:t>
      </w:r>
      <w:r>
        <w:rPr>
          <w:rFonts w:ascii="Times New Roman" w:hAnsi="Times New Roman"/>
          <w:w w:val="95"/>
        </w:rPr>
        <w:t>proposition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de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texte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à</w:t>
      </w:r>
      <w:r>
        <w:rPr>
          <w:rFonts w:ascii="Times New Roman" w:hAnsi="Times New Roman"/>
          <w:spacing w:val="-9"/>
          <w:w w:val="95"/>
        </w:rPr>
        <w:t xml:space="preserve"> </w:t>
      </w:r>
      <w:r>
        <w:rPr>
          <w:rFonts w:ascii="Times New Roman" w:hAnsi="Times New Roman"/>
          <w:w w:val="95"/>
        </w:rPr>
        <w:t>adopter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en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rFonts w:ascii="Times New Roman" w:hAnsi="Times New Roman"/>
          <w:w w:val="95"/>
        </w:rPr>
        <w:t>CA).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23" w:leader="none"/>
        </w:tabs>
        <w:spacing w:lineRule="auto" w:line="252" w:before="121" w:after="0"/>
        <w:ind w:left="922" w:right="14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  <w:sz w:val="24"/>
        </w:rPr>
        <w:t>Soit</w:t>
      </w:r>
      <w:r>
        <w:rPr>
          <w:rFonts w:ascii="Times New Roman" w:hAnsi="Times New Roman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chef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d’établissement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ne</w:t>
      </w:r>
      <w:r>
        <w:rPr>
          <w:rFonts w:ascii="Times New Roman" w:hAnsi="Times New Roman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fait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pas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difficultés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et</w:t>
      </w:r>
      <w:r>
        <w:rPr>
          <w:rFonts w:ascii="Times New Roman" w:hAnsi="Times New Roman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accepte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soumettre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ce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point</w:t>
      </w:r>
      <w:r>
        <w:rPr>
          <w:rFonts w:ascii="Times New Roman" w:hAnsi="Times New Roman"/>
          <w:spacing w:val="-1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au</w:t>
      </w:r>
      <w:r>
        <w:rPr>
          <w:rFonts w:ascii="Times New Roman" w:hAnsi="Times New Roman"/>
          <w:spacing w:val="-10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vote</w:t>
      </w:r>
      <w:r>
        <w:rPr>
          <w:rFonts w:ascii="Times New Roman" w:hAnsi="Times New Roman"/>
          <w:spacing w:val="-66"/>
          <w:w w:val="95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alors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tout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bien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;</w:t>
      </w:r>
    </w:p>
    <w:p>
      <w:pPr>
        <w:pStyle w:val="Titre2"/>
        <w:numPr>
          <w:ilvl w:val="0"/>
          <w:numId w:val="2"/>
        </w:numPr>
        <w:tabs>
          <w:tab w:val="clear" w:pos="720"/>
          <w:tab w:val="left" w:pos="923" w:leader="none"/>
        </w:tabs>
        <w:spacing w:lineRule="auto" w:line="240" w:before="0" w:after="0"/>
        <w:ind w:left="922" w:right="0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Soit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refuse</w:t>
      </w:r>
      <w:r>
        <w:rPr>
          <w:rFonts w:ascii="Times New Roman" w:hAnsi="Times New Roman"/>
          <w:spacing w:val="-19"/>
          <w:w w:val="95"/>
        </w:rPr>
        <w:t xml:space="preserve"> </w:t>
      </w:r>
      <w:r>
        <w:rPr>
          <w:rFonts w:ascii="Times New Roman" w:hAnsi="Times New Roman"/>
          <w:w w:val="95"/>
        </w:rPr>
        <w:t>et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il</w:t>
      </w:r>
      <w:r>
        <w:rPr>
          <w:rFonts w:ascii="Times New Roman" w:hAnsi="Times New Roman"/>
          <w:spacing w:val="-19"/>
          <w:w w:val="95"/>
        </w:rPr>
        <w:t xml:space="preserve"> </w:t>
      </w:r>
      <w:r>
        <w:rPr>
          <w:rFonts w:ascii="Times New Roman" w:hAnsi="Times New Roman"/>
          <w:w w:val="95"/>
        </w:rPr>
        <w:t>faut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alors</w:t>
      </w:r>
      <w:r>
        <w:rPr>
          <w:rFonts w:ascii="Times New Roman" w:hAnsi="Times New Roman"/>
          <w:spacing w:val="-19"/>
          <w:w w:val="95"/>
        </w:rPr>
        <w:t xml:space="preserve"> </w:t>
      </w:r>
      <w:r>
        <w:rPr>
          <w:rFonts w:ascii="Times New Roman" w:hAnsi="Times New Roman"/>
          <w:w w:val="95"/>
        </w:rPr>
        <w:t>le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lui</w:t>
      </w:r>
      <w:r>
        <w:rPr>
          <w:rFonts w:ascii="Times New Roman" w:hAnsi="Times New Roman"/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imposer.</w:t>
      </w:r>
    </w:p>
    <w:p>
      <w:pPr>
        <w:pStyle w:val="Normal"/>
        <w:spacing w:lineRule="auto" w:line="247" w:before="120" w:after="0"/>
        <w:ind w:left="911" w:right="14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0"/>
          <w:sz w:val="24"/>
        </w:rPr>
        <w:t>Pour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cela,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il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faut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alors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obliger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le</w:t>
      </w:r>
      <w:r>
        <w:rPr>
          <w:rFonts w:ascii="Times New Roman" w:hAnsi="Times New Roman"/>
          <w:spacing w:val="-8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chef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à</w:t>
      </w:r>
      <w:r>
        <w:rPr>
          <w:rFonts w:ascii="Times New Roman" w:hAnsi="Times New Roman"/>
          <w:spacing w:val="-7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convoquer</w:t>
      </w:r>
      <w:r>
        <w:rPr>
          <w:rFonts w:ascii="Times New Roman" w:hAnsi="Times New Roman"/>
          <w:b/>
          <w:color w:val="C9211E"/>
          <w:spacing w:val="-5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un</w:t>
      </w:r>
      <w:r>
        <w:rPr>
          <w:rFonts w:ascii="Times New Roman" w:hAnsi="Times New Roman"/>
          <w:b/>
          <w:color w:val="C9211E"/>
          <w:spacing w:val="-6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CA</w:t>
      </w:r>
      <w:r>
        <w:rPr>
          <w:rFonts w:ascii="Times New Roman" w:hAnsi="Times New Roman"/>
          <w:b/>
          <w:color w:val="C9211E"/>
          <w:spacing w:val="-5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extraordinaire</w:t>
      </w:r>
      <w:r>
        <w:rPr>
          <w:rFonts w:ascii="Times New Roman" w:hAnsi="Times New Roman"/>
          <w:b/>
          <w:color w:val="C9211E"/>
          <w:spacing w:val="-5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avec</w:t>
      </w:r>
      <w:r>
        <w:rPr>
          <w:rFonts w:ascii="Times New Roman" w:hAnsi="Times New Roman"/>
          <w:b/>
          <w:color w:val="C9211E"/>
          <w:spacing w:val="-6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un</w:t>
      </w:r>
      <w:r>
        <w:rPr>
          <w:rFonts w:ascii="Times New Roman" w:hAnsi="Times New Roman"/>
          <w:b/>
          <w:color w:val="C9211E"/>
          <w:spacing w:val="-5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ordre</w:t>
      </w:r>
      <w:r>
        <w:rPr>
          <w:rFonts w:ascii="Times New Roman" w:hAnsi="Times New Roman"/>
          <w:b/>
          <w:color w:val="C9211E"/>
          <w:spacing w:val="-5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du</w:t>
      </w:r>
      <w:r>
        <w:rPr>
          <w:rFonts w:ascii="Times New Roman" w:hAnsi="Times New Roman"/>
          <w:b/>
          <w:color w:val="C9211E"/>
          <w:spacing w:val="-6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jour</w:t>
      </w:r>
      <w:r>
        <w:rPr>
          <w:rFonts w:ascii="Times New Roman" w:hAnsi="Times New Roman"/>
          <w:b/>
          <w:color w:val="C9211E"/>
          <w:spacing w:val="-61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w w:val="90"/>
          <w:sz w:val="24"/>
        </w:rPr>
        <w:t>précis en lui demandant par un courrier signé d’au moins la moitié des membres du CA</w:t>
      </w:r>
      <w:r>
        <w:rPr>
          <w:rFonts w:ascii="Times New Roman" w:hAnsi="Times New Roman"/>
          <w:b/>
          <w:color w:val="C9211E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(article</w:t>
      </w:r>
      <w:r>
        <w:rPr>
          <w:rFonts w:ascii="Times New Roman" w:hAnsi="Times New Roman"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R421-25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du</w:t>
      </w:r>
      <w:r>
        <w:rPr>
          <w:rFonts w:ascii="Times New Roman" w:hAnsi="Times New Roman"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Code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l’Éducation).</w:t>
      </w:r>
      <w:r>
        <w:rPr>
          <w:rFonts w:ascii="Times New Roman" w:hAnsi="Times New Roman"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Le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chef</w:t>
      </w:r>
      <w:r>
        <w:rPr>
          <w:rFonts w:ascii="Times New Roman" w:hAnsi="Times New Roman"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ne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peut</w:t>
      </w:r>
      <w:r>
        <w:rPr>
          <w:rFonts w:ascii="Times New Roman" w:hAnsi="Times New Roman"/>
          <w:spacing w:val="-18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pas</w:t>
      </w:r>
      <w:r>
        <w:rPr>
          <w:rFonts w:ascii="Times New Roman" w:hAnsi="Times New Roman"/>
          <w:spacing w:val="-19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refuser.</w:t>
      </w:r>
    </w:p>
    <w:p>
      <w:pPr>
        <w:pStyle w:val="Normal"/>
        <w:spacing w:lineRule="auto" w:line="240" w:before="111" w:after="0"/>
        <w:ind w:left="202" w:right="14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C9211E"/>
          <w:w w:val="90"/>
          <w:sz w:val="24"/>
        </w:rPr>
        <w:t>Si le chef d’établissement refuse de convoquer ce CA extraordinaire : contactez la section</w:t>
      </w:r>
      <w:r>
        <w:rPr>
          <w:rFonts w:ascii="Times New Roman" w:hAnsi="Times New Roman"/>
          <w:b/>
          <w:color w:val="C9211E"/>
          <w:spacing w:val="1"/>
          <w:w w:val="90"/>
          <w:sz w:val="24"/>
        </w:rPr>
        <w:t xml:space="preserve"> </w:t>
      </w:r>
      <w:r>
        <w:rPr>
          <w:rFonts w:ascii="Times New Roman" w:hAnsi="Times New Roman"/>
          <w:b/>
          <w:color w:val="C9211E"/>
          <w:spacing w:val="1"/>
          <w:w w:val="90"/>
          <w:sz w:val="24"/>
        </w:rPr>
        <w:t>départementale</w:t>
      </w:r>
      <w:r>
        <w:rPr>
          <w:rFonts w:ascii="Times New Roman" w:hAnsi="Times New Roman"/>
          <w:b/>
          <w:color w:val="C9211E"/>
          <w:spacing w:val="-26"/>
          <w:sz w:val="24"/>
        </w:rPr>
        <w:t xml:space="preserve"> </w:t>
      </w:r>
      <w:r>
        <w:rPr>
          <w:rFonts w:ascii="Times New Roman" w:hAnsi="Times New Roman"/>
          <w:b/>
          <w:color w:val="C9211E"/>
          <w:sz w:val="24"/>
        </w:rPr>
        <w:t>sans</w:t>
      </w:r>
      <w:r>
        <w:rPr>
          <w:rFonts w:ascii="Times New Roman" w:hAnsi="Times New Roman"/>
          <w:b/>
          <w:color w:val="C9211E"/>
          <w:spacing w:val="-26"/>
          <w:sz w:val="24"/>
        </w:rPr>
        <w:t xml:space="preserve"> </w:t>
      </w:r>
      <w:r>
        <w:rPr>
          <w:rFonts w:ascii="Times New Roman" w:hAnsi="Times New Roman"/>
          <w:b/>
          <w:color w:val="C9211E"/>
          <w:sz w:val="24"/>
        </w:rPr>
        <w:t>tarder</w:t>
      </w:r>
      <w:r>
        <w:rPr>
          <w:rFonts w:ascii="Times New Roman" w:hAnsi="Times New Roman"/>
          <w:b/>
          <w:color w:val="C9211E"/>
          <w:spacing w:val="-25"/>
          <w:sz w:val="24"/>
        </w:rPr>
        <w:t xml:space="preserve"> </w:t>
      </w:r>
      <w:r>
        <w:rPr>
          <w:rFonts w:ascii="Times New Roman" w:hAnsi="Times New Roman"/>
          <w:b/>
          <w:color w:val="C9211E"/>
          <w:sz w:val="24"/>
        </w:rPr>
        <w:t>(s</w:t>
      </w:r>
      <w:r>
        <w:rPr>
          <w:rFonts w:ascii="Times New Roman" w:hAnsi="Times New Roman"/>
          <w:b/>
          <w:color w:val="C9211E"/>
          <w:sz w:val="24"/>
        </w:rPr>
        <w:t>2gironde@bordeaux.snes.edu</w:t>
      </w:r>
      <w:r>
        <w:rPr>
          <w:rFonts w:ascii="Times New Roman" w:hAnsi="Times New Roman"/>
          <w:b/>
          <w:color w:val="C9211E"/>
          <w:sz w:val="24"/>
        </w:rPr>
        <w:t>).</w:t>
      </w:r>
    </w:p>
    <w:p>
      <w:pPr>
        <w:pStyle w:val="Normal"/>
        <w:spacing w:lineRule="auto" w:line="252" w:before="135" w:after="0"/>
        <w:ind w:left="202" w:right="143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w w:val="95"/>
          <w:sz w:val="22"/>
          <w:u w:val="single"/>
        </w:rPr>
        <w:t>Rappel</w:t>
      </w:r>
      <w:r>
        <w:rPr>
          <w:rFonts w:ascii="Times New Roman" w:hAnsi="Times New Roman"/>
          <w:i/>
          <w:color w:val="467886"/>
          <w:w w:val="95"/>
          <w:sz w:val="22"/>
        </w:rPr>
        <w:t xml:space="preserve"> </w:t>
      </w:r>
      <w:r>
        <w:rPr>
          <w:rFonts w:ascii="Times New Roman" w:hAnsi="Times New Roman"/>
          <w:i/>
          <w:w w:val="95"/>
          <w:sz w:val="22"/>
        </w:rPr>
        <w:t>: collège de moins de 600 élèves : 24 membres au CA ; collège de moins de</w:t>
      </w:r>
      <w:r>
        <w:rPr>
          <w:rFonts w:ascii="Times New Roman" w:hAnsi="Times New Roman"/>
          <w:i/>
          <w:spacing w:val="1"/>
          <w:w w:val="95"/>
          <w:sz w:val="22"/>
        </w:rPr>
        <w:t xml:space="preserve"> </w:t>
      </w:r>
      <w:r>
        <w:rPr>
          <w:rFonts w:ascii="Times New Roman" w:hAnsi="Times New Roman"/>
          <w:i/>
          <w:w w:val="95"/>
          <w:sz w:val="22"/>
        </w:rPr>
        <w:t>600 élèves mais avec SEGPA : 30 membres au CA ; collège de plus de 600 élèves quel qu’il soit : 30 membres</w:t>
      </w:r>
      <w:r>
        <w:rPr>
          <w:rFonts w:ascii="Times New Roman" w:hAnsi="Times New Roman"/>
          <w:i/>
          <w:spacing w:val="1"/>
          <w:w w:val="95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au</w:t>
      </w:r>
      <w:r>
        <w:rPr>
          <w:rFonts w:ascii="Times New Roman" w:hAnsi="Times New Roman"/>
          <w:i/>
          <w:spacing w:val="-18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CA.</w:t>
      </w:r>
    </w:p>
    <w:p>
      <w:pPr>
        <w:sectPr>
          <w:type w:val="nextPage"/>
          <w:pgSz w:w="11906" w:h="16838"/>
          <w:pgMar w:left="580" w:right="600" w:gutter="0" w:header="0" w:top="740" w:footer="0" w:bottom="280"/>
          <w:pgNumType w:fmt="decimal"/>
          <w:formProt w:val="false"/>
          <w:textDirection w:val="lrTb"/>
        </w:sectPr>
      </w:pPr>
    </w:p>
    <w:p>
      <w:pPr>
        <w:pStyle w:val="Titre1"/>
        <w:ind w:left="758" w:right="0" w:hanging="0"/>
        <w:jc w:val="left"/>
        <w:rPr>
          <w:u w:val="none"/>
        </w:rPr>
      </w:pPr>
      <w:r>
        <w:rPr>
          <w:color w:val="C9211E"/>
          <w:w w:val="90"/>
          <w:u w:val="single" w:color="C9211E"/>
        </w:rPr>
        <w:t>Modèle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de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courrier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pour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demander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un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CA</w:t>
      </w:r>
      <w:r>
        <w:rPr>
          <w:color w:val="C9211E"/>
          <w:spacing w:val="-1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extraordinaire</w:t>
      </w:r>
      <w:r>
        <w:rPr>
          <w:color w:val="C9211E"/>
          <w:spacing w:val="-10"/>
          <w:w w:val="90"/>
          <w:u w:val="none"/>
        </w:rPr>
        <w:t xml:space="preserve"> </w:t>
      </w:r>
      <w:r>
        <w:rPr>
          <w:color w:val="C9211E"/>
          <w:w w:val="90"/>
          <w:u w:val="none"/>
        </w:rPr>
        <w:t>:</w:t>
      </w:r>
    </w:p>
    <w:p>
      <w:pPr>
        <w:pStyle w:val="Corpsdetexte"/>
        <w:rPr>
          <w:rFonts w:ascii="Tahoma" w:hAnsi="Tahoma"/>
          <w:b/>
          <w:b/>
          <w:i w:val="false"/>
          <w:i w:val="false"/>
          <w:sz w:val="20"/>
        </w:rPr>
      </w:pPr>
      <w:r>
        <w:rPr>
          <w:rFonts w:ascii="Tahoma" w:hAnsi="Tahoma"/>
          <w:b/>
          <w:i w:val="false"/>
          <w:sz w:val="20"/>
        </w:rPr>
      </w:r>
    </w:p>
    <w:p>
      <w:pPr>
        <w:pStyle w:val="Corpsdetexte"/>
        <w:spacing w:before="11" w:after="0"/>
        <w:rPr>
          <w:rFonts w:ascii="Tahoma" w:hAnsi="Tahoma"/>
          <w:b/>
          <w:b/>
          <w:i w:val="false"/>
          <w:i w:val="false"/>
          <w:sz w:val="17"/>
        </w:rPr>
      </w:pPr>
      <w:r>
        <w:rPr>
          <w:rFonts w:ascii="Tahoma" w:hAnsi="Tahoma"/>
          <w:b/>
          <w:i w:val="false"/>
          <w:sz w:val="17"/>
        </w:rPr>
      </w:r>
    </w:p>
    <w:p>
      <w:pPr>
        <w:pStyle w:val="Normal"/>
        <w:spacing w:before="101" w:after="0"/>
        <w:ind w:left="202" w:right="0" w:hanging="0"/>
        <w:jc w:val="both"/>
        <w:rPr>
          <w:i/>
          <w:i/>
          <w:sz w:val="22"/>
        </w:rPr>
      </w:pPr>
      <w:r>
        <w:rPr>
          <w:i/>
          <w:w w:val="95"/>
          <w:sz w:val="22"/>
        </w:rPr>
        <w:t>Monsieur</w:t>
      </w:r>
      <w:r>
        <w:rPr>
          <w:i/>
          <w:spacing w:val="-8"/>
          <w:w w:val="95"/>
          <w:sz w:val="22"/>
        </w:rPr>
        <w:t xml:space="preserve"> </w:t>
      </w:r>
      <w:r>
        <w:rPr>
          <w:i/>
          <w:w w:val="95"/>
          <w:sz w:val="22"/>
        </w:rPr>
        <w:t>le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Principal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/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Madame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la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Principale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du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collège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XXXXXX</w:t>
      </w:r>
    </w:p>
    <w:p>
      <w:pPr>
        <w:pStyle w:val="Normal"/>
        <w:spacing w:lineRule="auto" w:line="252" w:before="136" w:after="0"/>
        <w:ind w:left="202" w:right="142" w:hanging="0"/>
        <w:jc w:val="both"/>
        <w:rPr>
          <w:i/>
          <w:i/>
          <w:sz w:val="22"/>
        </w:rPr>
      </w:pPr>
      <w:r>
        <w:rPr>
          <w:i/>
          <w:spacing w:val="-1"/>
          <w:sz w:val="22"/>
        </w:rPr>
        <w:t>En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vertu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de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l’article</w:t>
      </w:r>
      <w:r>
        <w:rPr>
          <w:i/>
          <w:spacing w:val="-10"/>
          <w:sz w:val="22"/>
        </w:rPr>
        <w:t xml:space="preserve"> </w:t>
      </w:r>
      <w:r>
        <w:rPr>
          <w:rFonts w:ascii="Trebuchet MS" w:hAnsi="Trebuchet MS"/>
          <w:spacing w:val="-1"/>
          <w:sz w:val="22"/>
        </w:rPr>
        <w:t>R421-25</w:t>
      </w:r>
      <w:r>
        <w:rPr>
          <w:rFonts w:ascii="Trebuchet MS" w:hAnsi="Trebuchet MS"/>
          <w:spacing w:val="-15"/>
          <w:sz w:val="22"/>
        </w:rPr>
        <w:t xml:space="preserve"> </w:t>
      </w:r>
      <w:r>
        <w:rPr>
          <w:rFonts w:ascii="Trebuchet MS" w:hAnsi="Trebuchet MS"/>
          <w:spacing w:val="-1"/>
          <w:sz w:val="22"/>
        </w:rPr>
        <w:t>du</w:t>
      </w:r>
      <w:r>
        <w:rPr>
          <w:rFonts w:ascii="Trebuchet MS" w:hAnsi="Trebuchet MS"/>
          <w:spacing w:val="-15"/>
          <w:sz w:val="22"/>
        </w:rPr>
        <w:t xml:space="preserve"> </w:t>
      </w:r>
      <w:r>
        <w:rPr>
          <w:rFonts w:ascii="Trebuchet MS" w:hAnsi="Trebuchet MS"/>
          <w:spacing w:val="-1"/>
          <w:sz w:val="22"/>
        </w:rPr>
        <w:t>code</w:t>
      </w:r>
      <w:r>
        <w:rPr>
          <w:rFonts w:ascii="Trebuchet MS" w:hAnsi="Trebuchet MS"/>
          <w:spacing w:val="-15"/>
          <w:sz w:val="22"/>
        </w:rPr>
        <w:t xml:space="preserve"> </w:t>
      </w:r>
      <w:r>
        <w:rPr>
          <w:rFonts w:ascii="Trebuchet MS" w:hAnsi="Trebuchet MS"/>
          <w:spacing w:val="-1"/>
          <w:sz w:val="22"/>
        </w:rPr>
        <w:t>de</w:t>
      </w:r>
      <w:r>
        <w:rPr>
          <w:rFonts w:ascii="Trebuchet MS" w:hAnsi="Trebuchet MS"/>
          <w:spacing w:val="-15"/>
          <w:sz w:val="22"/>
        </w:rPr>
        <w:t xml:space="preserve"> </w:t>
      </w:r>
      <w:r>
        <w:rPr>
          <w:rFonts w:ascii="Trebuchet MS" w:hAnsi="Trebuchet MS"/>
          <w:spacing w:val="-1"/>
          <w:sz w:val="22"/>
        </w:rPr>
        <w:t>l’éducation</w:t>
      </w:r>
      <w:r>
        <w:rPr>
          <w:i/>
          <w:spacing w:val="-1"/>
          <w:sz w:val="22"/>
        </w:rPr>
        <w:t>,</w:t>
      </w:r>
      <w:r>
        <w:rPr>
          <w:i/>
          <w:spacing w:val="-9"/>
          <w:sz w:val="22"/>
        </w:rPr>
        <w:t xml:space="preserve"> </w:t>
      </w:r>
      <w:r>
        <w:rPr>
          <w:i/>
          <w:spacing w:val="-1"/>
          <w:sz w:val="22"/>
        </w:rPr>
        <w:t>nous</w:t>
      </w:r>
      <w:r>
        <w:rPr>
          <w:i/>
          <w:spacing w:val="-9"/>
          <w:sz w:val="22"/>
        </w:rPr>
        <w:t xml:space="preserve"> </w:t>
      </w:r>
      <w:r>
        <w:rPr>
          <w:i/>
          <w:spacing w:val="-1"/>
          <w:sz w:val="22"/>
        </w:rPr>
        <w:t>demandons</w:t>
      </w:r>
      <w:r>
        <w:rPr>
          <w:i/>
          <w:spacing w:val="-9"/>
          <w:sz w:val="22"/>
        </w:rPr>
        <w:t xml:space="preserve"> </w:t>
      </w:r>
      <w:r>
        <w:rPr>
          <w:i/>
          <w:spacing w:val="-1"/>
          <w:sz w:val="22"/>
        </w:rPr>
        <w:t>la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convocation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d’un</w:t>
      </w:r>
      <w:r>
        <w:rPr>
          <w:i/>
          <w:spacing w:val="-10"/>
          <w:sz w:val="22"/>
        </w:rPr>
        <w:t xml:space="preserve"> </w:t>
      </w:r>
      <w:r>
        <w:rPr>
          <w:i/>
          <w:spacing w:val="-1"/>
          <w:sz w:val="22"/>
        </w:rPr>
        <w:t>CA</w:t>
      </w:r>
      <w:r>
        <w:rPr>
          <w:i/>
          <w:spacing w:val="-9"/>
          <w:sz w:val="22"/>
        </w:rPr>
        <w:t xml:space="preserve"> </w:t>
      </w:r>
      <w:r>
        <w:rPr>
          <w:i/>
          <w:spacing w:val="-1"/>
          <w:sz w:val="22"/>
        </w:rPr>
        <w:t>extraordinaire</w:t>
      </w:r>
      <w:r>
        <w:rPr>
          <w:i/>
          <w:spacing w:val="-59"/>
          <w:sz w:val="22"/>
        </w:rPr>
        <w:t xml:space="preserve"> </w:t>
      </w:r>
      <w:r>
        <w:rPr>
          <w:i/>
          <w:w w:val="95"/>
          <w:sz w:val="22"/>
        </w:rPr>
        <w:t>pour fixer « les principes de mise en œuvre de l’autonomie pédagogique et éducative » dont dispose l’établisse-</w:t>
      </w:r>
      <w:r>
        <w:rPr>
          <w:i/>
          <w:spacing w:val="-56"/>
          <w:w w:val="95"/>
          <w:sz w:val="22"/>
        </w:rPr>
        <w:t xml:space="preserve"> </w:t>
      </w:r>
      <w:r>
        <w:rPr>
          <w:i/>
          <w:w w:val="95"/>
          <w:sz w:val="22"/>
        </w:rPr>
        <w:t>ment</w:t>
      </w:r>
      <w:r>
        <w:rPr>
          <w:i/>
          <w:spacing w:val="6"/>
          <w:w w:val="95"/>
          <w:sz w:val="22"/>
        </w:rPr>
        <w:t xml:space="preserve"> </w:t>
      </w:r>
      <w:r>
        <w:rPr>
          <w:i/>
          <w:w w:val="95"/>
          <w:sz w:val="22"/>
        </w:rPr>
        <w:t>(</w:t>
      </w:r>
      <w:r>
        <w:rPr>
          <w:rFonts w:ascii="Trebuchet MS" w:hAnsi="Trebuchet MS"/>
          <w:w w:val="95"/>
          <w:sz w:val="22"/>
        </w:rPr>
        <w:t>article R421-20</w:t>
      </w:r>
      <w:r>
        <w:rPr>
          <w:rFonts w:ascii="Trebuchet MS" w:hAnsi="Trebuchet MS"/>
          <w:spacing w:val="1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du Code</w:t>
      </w:r>
      <w:r>
        <w:rPr>
          <w:rFonts w:ascii="Trebuchet MS" w:hAnsi="Trebuchet MS"/>
          <w:spacing w:val="1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de l’éducation</w:t>
      </w:r>
      <w:r>
        <w:rPr>
          <w:i/>
          <w:w w:val="95"/>
          <w:sz w:val="22"/>
        </w:rPr>
        <w:t>)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;</w:t>
      </w:r>
      <w:r>
        <w:rPr>
          <w:i/>
          <w:spacing w:val="7"/>
          <w:w w:val="95"/>
          <w:sz w:val="22"/>
        </w:rPr>
        <w:t xml:space="preserve"> </w:t>
      </w:r>
      <w:r>
        <w:rPr>
          <w:i/>
          <w:w w:val="95"/>
          <w:sz w:val="22"/>
        </w:rPr>
        <w:t>principes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définis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à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l’article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R421-2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du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même</w:t>
      </w:r>
      <w:r>
        <w:rPr>
          <w:i/>
          <w:spacing w:val="5"/>
          <w:w w:val="95"/>
          <w:sz w:val="22"/>
        </w:rPr>
        <w:t xml:space="preserve"> </w:t>
      </w:r>
      <w:r>
        <w:rPr>
          <w:i/>
          <w:w w:val="95"/>
          <w:sz w:val="22"/>
        </w:rPr>
        <w:t>code,</w:t>
      </w:r>
      <w:r>
        <w:rPr>
          <w:i/>
          <w:spacing w:val="7"/>
          <w:w w:val="95"/>
          <w:sz w:val="22"/>
        </w:rPr>
        <w:t xml:space="preserve"> </w:t>
      </w:r>
      <w:r>
        <w:rPr>
          <w:i/>
          <w:w w:val="95"/>
          <w:sz w:val="22"/>
        </w:rPr>
        <w:t>notamment</w:t>
      </w:r>
    </w:p>
    <w:p>
      <w:pPr>
        <w:pStyle w:val="Normal"/>
        <w:spacing w:lineRule="auto" w:line="252" w:before="0" w:after="0"/>
        <w:ind w:left="202" w:right="144" w:hanging="0"/>
        <w:jc w:val="both"/>
        <w:rPr>
          <w:i/>
          <w:i/>
          <w:sz w:val="22"/>
        </w:rPr>
      </w:pPr>
      <w:r>
        <w:rPr>
          <w:i/>
          <w:w w:val="95"/>
          <w:sz w:val="22"/>
        </w:rPr>
        <w:t>«</w:t>
      </w:r>
      <w:r>
        <w:rPr>
          <w:i/>
          <w:spacing w:val="-8"/>
          <w:w w:val="95"/>
          <w:sz w:val="22"/>
        </w:rPr>
        <w:t xml:space="preserve"> </w:t>
      </w:r>
      <w:r>
        <w:rPr>
          <w:i/>
          <w:w w:val="95"/>
          <w:sz w:val="22"/>
        </w:rPr>
        <w:t>l’organisation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de</w:t>
      </w:r>
      <w:r>
        <w:rPr>
          <w:i/>
          <w:spacing w:val="50"/>
          <w:w w:val="95"/>
          <w:sz w:val="22"/>
        </w:rPr>
        <w:t xml:space="preserve"> </w:t>
      </w:r>
      <w:r>
        <w:rPr>
          <w:i/>
          <w:w w:val="95"/>
          <w:sz w:val="22"/>
        </w:rPr>
        <w:t>l’établissement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en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classes</w:t>
      </w:r>
      <w:r>
        <w:rPr>
          <w:i/>
          <w:spacing w:val="50"/>
          <w:w w:val="95"/>
          <w:sz w:val="22"/>
        </w:rPr>
        <w:t xml:space="preserve"> </w:t>
      </w:r>
      <w:r>
        <w:rPr>
          <w:i/>
          <w:w w:val="95"/>
          <w:sz w:val="22"/>
        </w:rPr>
        <w:t>et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en</w:t>
      </w:r>
      <w:r>
        <w:rPr>
          <w:i/>
          <w:spacing w:val="50"/>
          <w:w w:val="95"/>
          <w:sz w:val="22"/>
        </w:rPr>
        <w:t xml:space="preserve"> </w:t>
      </w:r>
      <w:r>
        <w:rPr>
          <w:i/>
          <w:w w:val="95"/>
          <w:sz w:val="22"/>
        </w:rPr>
        <w:t>groupes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d’élèves</w:t>
      </w:r>
      <w:r>
        <w:rPr>
          <w:i/>
          <w:spacing w:val="-10"/>
          <w:w w:val="95"/>
          <w:sz w:val="22"/>
        </w:rPr>
        <w:t xml:space="preserve"> </w:t>
      </w:r>
      <w:r>
        <w:rPr>
          <w:i/>
          <w:w w:val="95"/>
          <w:sz w:val="22"/>
        </w:rPr>
        <w:t>»,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«</w:t>
      </w:r>
      <w:r>
        <w:rPr>
          <w:i/>
          <w:spacing w:val="-7"/>
          <w:w w:val="95"/>
          <w:sz w:val="22"/>
        </w:rPr>
        <w:t xml:space="preserve"> </w:t>
      </w:r>
      <w:r>
        <w:rPr>
          <w:i/>
          <w:w w:val="95"/>
          <w:sz w:val="22"/>
        </w:rPr>
        <w:t>les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modalités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de</w:t>
      </w:r>
      <w:r>
        <w:rPr>
          <w:i/>
          <w:spacing w:val="50"/>
          <w:w w:val="95"/>
          <w:sz w:val="22"/>
        </w:rPr>
        <w:t xml:space="preserve"> </w:t>
      </w:r>
      <w:r>
        <w:rPr>
          <w:i/>
          <w:w w:val="95"/>
          <w:sz w:val="22"/>
        </w:rPr>
        <w:t>répartition</w:t>
      </w:r>
      <w:r>
        <w:rPr>
          <w:i/>
          <w:spacing w:val="49"/>
          <w:w w:val="95"/>
          <w:sz w:val="22"/>
        </w:rPr>
        <w:t xml:space="preserve"> </w:t>
      </w:r>
      <w:r>
        <w:rPr>
          <w:i/>
          <w:w w:val="95"/>
          <w:sz w:val="22"/>
        </w:rPr>
        <w:t>des</w:t>
      </w:r>
      <w:r>
        <w:rPr>
          <w:i/>
          <w:spacing w:val="1"/>
          <w:w w:val="95"/>
          <w:sz w:val="22"/>
        </w:rPr>
        <w:t xml:space="preserve"> </w:t>
      </w:r>
      <w:r>
        <w:rPr>
          <w:i/>
          <w:w w:val="95"/>
          <w:sz w:val="22"/>
        </w:rPr>
        <w:t>élèves</w:t>
      </w:r>
      <w:r>
        <w:rPr>
          <w:i/>
          <w:spacing w:val="-13"/>
          <w:w w:val="95"/>
          <w:sz w:val="22"/>
        </w:rPr>
        <w:t xml:space="preserve"> </w:t>
      </w:r>
      <w:r>
        <w:rPr>
          <w:i/>
          <w:w w:val="95"/>
          <w:sz w:val="22"/>
        </w:rPr>
        <w:t>»,</w:t>
      </w:r>
      <w:r>
        <w:rPr>
          <w:i/>
          <w:spacing w:val="-13"/>
          <w:w w:val="95"/>
          <w:sz w:val="22"/>
        </w:rPr>
        <w:t xml:space="preserve"> </w:t>
      </w:r>
      <w:r>
        <w:rPr>
          <w:i/>
          <w:w w:val="95"/>
          <w:sz w:val="22"/>
        </w:rPr>
        <w:t>«</w:t>
      </w:r>
      <w:r>
        <w:rPr>
          <w:i/>
          <w:spacing w:val="-12"/>
          <w:w w:val="95"/>
          <w:sz w:val="22"/>
        </w:rPr>
        <w:t xml:space="preserve"> </w:t>
      </w:r>
      <w:r>
        <w:rPr>
          <w:i/>
          <w:w w:val="95"/>
          <w:sz w:val="22"/>
        </w:rPr>
        <w:t>l’organisation</w:t>
      </w:r>
      <w:r>
        <w:rPr>
          <w:i/>
          <w:spacing w:val="-13"/>
          <w:w w:val="95"/>
          <w:sz w:val="22"/>
        </w:rPr>
        <w:t xml:space="preserve"> </w:t>
      </w:r>
      <w:r>
        <w:rPr>
          <w:i/>
          <w:w w:val="95"/>
          <w:sz w:val="22"/>
        </w:rPr>
        <w:t>du</w:t>
      </w:r>
      <w:r>
        <w:rPr>
          <w:i/>
          <w:spacing w:val="-13"/>
          <w:w w:val="95"/>
          <w:sz w:val="22"/>
        </w:rPr>
        <w:t xml:space="preserve"> </w:t>
      </w:r>
      <w:r>
        <w:rPr>
          <w:i/>
          <w:w w:val="95"/>
          <w:sz w:val="22"/>
        </w:rPr>
        <w:t>temps</w:t>
      </w:r>
      <w:r>
        <w:rPr>
          <w:i/>
          <w:spacing w:val="-12"/>
          <w:w w:val="95"/>
          <w:sz w:val="22"/>
        </w:rPr>
        <w:t xml:space="preserve"> </w:t>
      </w:r>
      <w:r>
        <w:rPr>
          <w:i/>
          <w:w w:val="95"/>
          <w:sz w:val="22"/>
        </w:rPr>
        <w:t>scolaire</w:t>
      </w:r>
      <w:r>
        <w:rPr>
          <w:i/>
          <w:spacing w:val="-14"/>
          <w:w w:val="95"/>
          <w:sz w:val="22"/>
        </w:rPr>
        <w:t xml:space="preserve"> </w:t>
      </w:r>
      <w:r>
        <w:rPr>
          <w:i/>
          <w:w w:val="95"/>
          <w:sz w:val="22"/>
        </w:rPr>
        <w:t>»</w:t>
      </w:r>
      <w:r>
        <w:rPr>
          <w:i/>
          <w:spacing w:val="-13"/>
          <w:w w:val="95"/>
          <w:sz w:val="22"/>
        </w:rPr>
        <w:t xml:space="preserve"> </w:t>
      </w:r>
      <w:r>
        <w:rPr>
          <w:i/>
          <w:w w:val="95"/>
          <w:sz w:val="22"/>
        </w:rPr>
        <w:t>(</w:t>
      </w:r>
      <w:r>
        <w:rPr>
          <w:i/>
          <w:spacing w:val="-12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article</w:t>
      </w:r>
      <w:r>
        <w:rPr>
          <w:rFonts w:ascii="Trebuchet MS" w:hAnsi="Trebuchet MS"/>
          <w:spacing w:val="-18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R421-2</w:t>
      </w:r>
      <w:r>
        <w:rPr>
          <w:rFonts w:ascii="Trebuchet MS" w:hAnsi="Trebuchet MS"/>
          <w:spacing w:val="-18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du</w:t>
      </w:r>
      <w:r>
        <w:rPr>
          <w:rFonts w:ascii="Trebuchet MS" w:hAnsi="Trebuchet MS"/>
          <w:spacing w:val="-19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Code</w:t>
      </w:r>
      <w:r>
        <w:rPr>
          <w:rFonts w:ascii="Trebuchet MS" w:hAnsi="Trebuchet MS"/>
          <w:spacing w:val="-17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7"/>
          <w:w w:val="95"/>
          <w:sz w:val="22"/>
        </w:rPr>
        <w:t xml:space="preserve"> </w:t>
      </w:r>
      <w:r>
        <w:rPr>
          <w:rFonts w:ascii="Trebuchet MS" w:hAnsi="Trebuchet MS"/>
          <w:w w:val="95"/>
          <w:sz w:val="22"/>
        </w:rPr>
        <w:t>l’éducation</w:t>
      </w:r>
      <w:r>
        <w:rPr>
          <w:i/>
          <w:w w:val="95"/>
          <w:sz w:val="22"/>
        </w:rPr>
        <w:t>).</w:t>
      </w:r>
    </w:p>
    <w:p>
      <w:pPr>
        <w:pStyle w:val="Normal"/>
        <w:spacing w:lineRule="auto" w:line="252" w:before="111" w:after="0"/>
        <w:ind w:left="202" w:right="140" w:hanging="0"/>
        <w:jc w:val="both"/>
        <w:rPr>
          <w:i/>
          <w:i/>
          <w:sz w:val="22"/>
        </w:rPr>
      </w:pPr>
      <w:r>
        <w:rPr>
          <w:i/>
          <w:sz w:val="22"/>
        </w:rPr>
        <w:t>Nous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vous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demandons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donc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réunir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le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Conseil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d’administration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du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collège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XXXXXX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avec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comme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ordre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du</w:t>
      </w:r>
      <w:r>
        <w:rPr>
          <w:i/>
          <w:spacing w:val="-59"/>
          <w:sz w:val="22"/>
        </w:rPr>
        <w:t xml:space="preserve"> </w:t>
      </w:r>
      <w:r>
        <w:rPr>
          <w:i/>
          <w:w w:val="95"/>
          <w:sz w:val="22"/>
        </w:rPr>
        <w:t>jour : « Fixation par le CA des principes de mise en œuvre de l’autonomie pédagogique et éducative concernant</w:t>
      </w:r>
      <w:r>
        <w:rPr>
          <w:i/>
          <w:spacing w:val="-56"/>
          <w:w w:val="95"/>
          <w:sz w:val="22"/>
        </w:rPr>
        <w:t xml:space="preserve"> </w:t>
      </w:r>
      <w:r>
        <w:rPr>
          <w:i/>
          <w:spacing w:val="-2"/>
          <w:sz w:val="22"/>
        </w:rPr>
        <w:t>l’organisation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de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l’établissement</w:t>
      </w:r>
      <w:r>
        <w:rPr>
          <w:i/>
          <w:spacing w:val="-22"/>
          <w:sz w:val="22"/>
        </w:rPr>
        <w:t xml:space="preserve"> </w:t>
      </w:r>
      <w:r>
        <w:rPr>
          <w:i/>
          <w:spacing w:val="-2"/>
          <w:sz w:val="22"/>
        </w:rPr>
        <w:t>en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classes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et</w:t>
      </w:r>
      <w:r>
        <w:rPr>
          <w:i/>
          <w:spacing w:val="-21"/>
          <w:sz w:val="22"/>
        </w:rPr>
        <w:t xml:space="preserve"> </w:t>
      </w:r>
      <w:r>
        <w:rPr>
          <w:i/>
          <w:spacing w:val="-2"/>
          <w:sz w:val="22"/>
        </w:rPr>
        <w:t>en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groupes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d’élèves,</w:t>
      </w:r>
      <w:r>
        <w:rPr>
          <w:i/>
          <w:spacing w:val="-22"/>
          <w:sz w:val="22"/>
        </w:rPr>
        <w:t xml:space="preserve"> </w:t>
      </w:r>
      <w:r>
        <w:rPr>
          <w:i/>
          <w:spacing w:val="-2"/>
          <w:sz w:val="22"/>
        </w:rPr>
        <w:t>les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modalités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de</w:t>
      </w:r>
      <w:r>
        <w:rPr>
          <w:i/>
          <w:spacing w:val="-22"/>
          <w:sz w:val="22"/>
        </w:rPr>
        <w:t xml:space="preserve"> </w:t>
      </w:r>
      <w:r>
        <w:rPr>
          <w:i/>
          <w:spacing w:val="-2"/>
          <w:sz w:val="22"/>
        </w:rPr>
        <w:t>répartition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des</w:t>
      </w:r>
      <w:r>
        <w:rPr>
          <w:i/>
          <w:spacing w:val="-23"/>
          <w:sz w:val="22"/>
        </w:rPr>
        <w:t xml:space="preserve"> </w:t>
      </w:r>
      <w:r>
        <w:rPr>
          <w:i/>
          <w:spacing w:val="-2"/>
          <w:sz w:val="22"/>
        </w:rPr>
        <w:t>élèves,</w:t>
      </w:r>
      <w:r>
        <w:rPr>
          <w:i/>
          <w:spacing w:val="-22"/>
          <w:sz w:val="22"/>
        </w:rPr>
        <w:t xml:space="preserve"> </w:t>
      </w:r>
      <w:r>
        <w:rPr>
          <w:i/>
          <w:spacing w:val="-1"/>
          <w:sz w:val="22"/>
        </w:rPr>
        <w:t>l’or-</w:t>
      </w:r>
      <w:r>
        <w:rPr>
          <w:i/>
          <w:sz w:val="22"/>
        </w:rPr>
        <w:t xml:space="preserve"> ganisation</w:t>
      </w:r>
      <w:r>
        <w:rPr>
          <w:i/>
          <w:spacing w:val="-19"/>
          <w:sz w:val="22"/>
        </w:rPr>
        <w:t xml:space="preserve"> </w:t>
      </w:r>
      <w:r>
        <w:rPr>
          <w:i/>
          <w:sz w:val="22"/>
        </w:rPr>
        <w:t>du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temps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scolaire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à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compter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rentrée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2024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».</w:t>
      </w:r>
    </w:p>
    <w:p>
      <w:pPr>
        <w:pStyle w:val="Normal"/>
        <w:spacing w:lineRule="auto" w:line="367" w:before="122" w:after="0"/>
        <w:ind w:left="202" w:right="3452" w:hanging="0"/>
        <w:jc w:val="both"/>
        <w:rPr>
          <w:i/>
          <w:i/>
          <w:sz w:val="22"/>
        </w:rPr>
      </w:pPr>
      <w:r>
        <w:rPr>
          <w:i/>
          <w:spacing w:val="-2"/>
          <w:sz w:val="22"/>
        </w:rPr>
        <w:t>Vous</w:t>
      </w:r>
      <w:r>
        <w:rPr>
          <w:i/>
          <w:spacing w:val="-17"/>
          <w:sz w:val="22"/>
        </w:rPr>
        <w:t xml:space="preserve"> </w:t>
      </w:r>
      <w:r>
        <w:rPr>
          <w:i/>
          <w:spacing w:val="-2"/>
          <w:sz w:val="22"/>
        </w:rPr>
        <w:t>assurant</w:t>
      </w:r>
      <w:r>
        <w:rPr>
          <w:i/>
          <w:spacing w:val="-17"/>
          <w:sz w:val="22"/>
        </w:rPr>
        <w:t xml:space="preserve"> </w:t>
      </w:r>
      <w:r>
        <w:rPr>
          <w:i/>
          <w:spacing w:val="-2"/>
          <w:sz w:val="22"/>
        </w:rPr>
        <w:t>de</w:t>
      </w:r>
      <w:r>
        <w:rPr>
          <w:i/>
          <w:spacing w:val="-18"/>
          <w:sz w:val="22"/>
        </w:rPr>
        <w:t xml:space="preserve"> </w:t>
      </w:r>
      <w:r>
        <w:rPr>
          <w:i/>
          <w:spacing w:val="-2"/>
          <w:sz w:val="22"/>
        </w:rPr>
        <w:t>notre</w:t>
      </w:r>
      <w:r>
        <w:rPr>
          <w:i/>
          <w:spacing w:val="-18"/>
          <w:sz w:val="22"/>
        </w:rPr>
        <w:t xml:space="preserve"> </w:t>
      </w:r>
      <w:r>
        <w:rPr>
          <w:i/>
          <w:spacing w:val="-2"/>
          <w:sz w:val="22"/>
        </w:rPr>
        <w:t>sincère</w:t>
      </w:r>
      <w:r>
        <w:rPr>
          <w:i/>
          <w:spacing w:val="-18"/>
          <w:sz w:val="22"/>
        </w:rPr>
        <w:t xml:space="preserve"> </w:t>
      </w:r>
      <w:r>
        <w:rPr>
          <w:i/>
          <w:spacing w:val="-2"/>
          <w:sz w:val="22"/>
        </w:rPr>
        <w:t>attachement</w:t>
      </w:r>
      <w:r>
        <w:rPr>
          <w:i/>
          <w:spacing w:val="-17"/>
          <w:sz w:val="22"/>
        </w:rPr>
        <w:t xml:space="preserve"> </w:t>
      </w:r>
      <w:r>
        <w:rPr>
          <w:i/>
          <w:spacing w:val="-2"/>
          <w:sz w:val="22"/>
        </w:rPr>
        <w:t>au</w:t>
      </w:r>
      <w:r>
        <w:rPr>
          <w:i/>
          <w:spacing w:val="-18"/>
          <w:sz w:val="22"/>
        </w:rPr>
        <w:t xml:space="preserve"> </w:t>
      </w:r>
      <w:r>
        <w:rPr>
          <w:i/>
          <w:spacing w:val="-1"/>
          <w:sz w:val="22"/>
        </w:rPr>
        <w:t>service</w:t>
      </w:r>
      <w:r>
        <w:rPr>
          <w:i/>
          <w:spacing w:val="-17"/>
          <w:sz w:val="22"/>
        </w:rPr>
        <w:t xml:space="preserve"> </w:t>
      </w:r>
      <w:r>
        <w:rPr>
          <w:i/>
          <w:spacing w:val="-1"/>
          <w:sz w:val="22"/>
        </w:rPr>
        <w:t>public</w:t>
      </w:r>
      <w:r>
        <w:rPr>
          <w:i/>
          <w:spacing w:val="-17"/>
          <w:sz w:val="22"/>
        </w:rPr>
        <w:t xml:space="preserve"> </w:t>
      </w:r>
      <w:r>
        <w:rPr>
          <w:i/>
          <w:spacing w:val="-1"/>
          <w:sz w:val="22"/>
        </w:rPr>
        <w:t>d’Éducation,</w:t>
      </w:r>
      <w:r>
        <w:rPr>
          <w:i/>
          <w:spacing w:val="-59"/>
          <w:sz w:val="22"/>
        </w:rPr>
        <w:t xml:space="preserve"> </w:t>
      </w:r>
      <w:r>
        <w:rPr>
          <w:i/>
          <w:sz w:val="22"/>
        </w:rPr>
        <w:t>Les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membres</w:t>
      </w:r>
      <w:r>
        <w:rPr>
          <w:i/>
          <w:spacing w:val="-17"/>
          <w:sz w:val="22"/>
        </w:rPr>
        <w:t xml:space="preserve"> </w:t>
      </w:r>
      <w:r>
        <w:rPr>
          <w:i/>
          <w:sz w:val="22"/>
        </w:rPr>
        <w:t>du</w:t>
      </w:r>
      <w:r>
        <w:rPr>
          <w:i/>
          <w:spacing w:val="-18"/>
          <w:sz w:val="22"/>
        </w:rPr>
        <w:t xml:space="preserve"> </w:t>
      </w:r>
      <w:r>
        <w:rPr>
          <w:i/>
          <w:sz w:val="22"/>
        </w:rPr>
        <w:t>CA</w:t>
      </w:r>
    </w:p>
    <w:p>
      <w:pPr>
        <w:pStyle w:val="Normal"/>
        <w:spacing w:lineRule="exact" w:line="250" w:before="0" w:after="0"/>
        <w:ind w:left="202" w:right="0" w:hanging="0"/>
        <w:jc w:val="both"/>
        <w:rPr>
          <w:rFonts w:ascii="Tahoma" w:hAnsi="Tahoma"/>
          <w:b/>
          <w:b/>
          <w:sz w:val="22"/>
        </w:rPr>
      </w:pPr>
      <w:r>
        <w:rPr>
          <w:rFonts w:ascii="Tahoma" w:hAnsi="Tahoma"/>
          <w:b/>
          <w:w w:val="90"/>
          <w:sz w:val="22"/>
        </w:rPr>
        <w:t>Signatures</w:t>
      </w:r>
      <w:r>
        <w:rPr>
          <w:rFonts w:ascii="Tahoma" w:hAnsi="Tahoma"/>
          <w:b/>
          <w:spacing w:val="-4"/>
          <w:w w:val="90"/>
          <w:sz w:val="22"/>
        </w:rPr>
        <w:t xml:space="preserve"> </w:t>
      </w:r>
      <w:r>
        <w:rPr>
          <w:rFonts w:ascii="Tahoma" w:hAnsi="Tahoma"/>
          <w:b/>
          <w:w w:val="90"/>
          <w:sz w:val="22"/>
        </w:rPr>
        <w:t>d’au</w:t>
      </w:r>
      <w:r>
        <w:rPr>
          <w:rFonts w:ascii="Tahoma" w:hAnsi="Tahoma"/>
          <w:b/>
          <w:spacing w:val="-4"/>
          <w:w w:val="90"/>
          <w:sz w:val="22"/>
        </w:rPr>
        <w:t xml:space="preserve"> </w:t>
      </w:r>
      <w:r>
        <w:rPr>
          <w:rFonts w:ascii="Tahoma" w:hAnsi="Tahoma"/>
          <w:b/>
          <w:w w:val="90"/>
          <w:sz w:val="22"/>
        </w:rPr>
        <w:t>moins</w:t>
      </w:r>
      <w:r>
        <w:rPr>
          <w:rFonts w:ascii="Tahoma" w:hAnsi="Tahoma"/>
          <w:b/>
          <w:spacing w:val="-3"/>
          <w:w w:val="90"/>
          <w:sz w:val="22"/>
        </w:rPr>
        <w:t xml:space="preserve"> </w:t>
      </w:r>
      <w:r>
        <w:rPr>
          <w:rFonts w:ascii="Tahoma" w:hAnsi="Tahoma"/>
          <w:b/>
          <w:w w:val="90"/>
          <w:sz w:val="22"/>
        </w:rPr>
        <w:t>la</w:t>
      </w:r>
      <w:r>
        <w:rPr>
          <w:rFonts w:ascii="Tahoma" w:hAnsi="Tahoma"/>
          <w:b/>
          <w:spacing w:val="-4"/>
          <w:w w:val="90"/>
          <w:sz w:val="22"/>
        </w:rPr>
        <w:t xml:space="preserve"> </w:t>
      </w:r>
      <w:r>
        <w:rPr>
          <w:rFonts w:ascii="Tahoma" w:hAnsi="Tahoma"/>
          <w:b/>
          <w:w w:val="90"/>
          <w:sz w:val="22"/>
        </w:rPr>
        <w:t>moitié</w:t>
      </w:r>
      <w:r>
        <w:rPr>
          <w:rFonts w:ascii="Tahoma" w:hAnsi="Tahoma"/>
          <w:b/>
          <w:spacing w:val="-3"/>
          <w:w w:val="90"/>
          <w:sz w:val="22"/>
        </w:rPr>
        <w:t xml:space="preserve"> </w:t>
      </w:r>
      <w:r>
        <w:rPr>
          <w:rFonts w:ascii="Tahoma" w:hAnsi="Tahoma"/>
          <w:b/>
          <w:w w:val="90"/>
          <w:sz w:val="22"/>
        </w:rPr>
        <w:t>des</w:t>
      </w:r>
      <w:r>
        <w:rPr>
          <w:rFonts w:ascii="Tahoma" w:hAnsi="Tahoma"/>
          <w:b/>
          <w:spacing w:val="-4"/>
          <w:w w:val="90"/>
          <w:sz w:val="22"/>
        </w:rPr>
        <w:t xml:space="preserve"> </w:t>
      </w:r>
      <w:r>
        <w:rPr>
          <w:rFonts w:ascii="Tahoma" w:hAnsi="Tahoma"/>
          <w:b/>
          <w:w w:val="90"/>
          <w:sz w:val="22"/>
        </w:rPr>
        <w:t>membres</w:t>
      </w:r>
    </w:p>
    <w:p>
      <w:pPr>
        <w:pStyle w:val="Corpsdetexte"/>
        <w:rPr>
          <w:rFonts w:ascii="Tahoma" w:hAnsi="Tahoma"/>
          <w:b/>
          <w:b/>
          <w:i w:val="false"/>
          <w:i w:val="false"/>
          <w:sz w:val="26"/>
        </w:rPr>
      </w:pPr>
      <w:r>
        <w:rPr>
          <w:rFonts w:ascii="Tahoma" w:hAnsi="Tahoma"/>
          <w:b/>
          <w:i w:val="false"/>
          <w:sz w:val="26"/>
        </w:rPr>
      </w:r>
    </w:p>
    <w:p>
      <w:pPr>
        <w:pStyle w:val="Titre1"/>
        <w:spacing w:before="203" w:after="0"/>
        <w:rPr>
          <w:u w:val="none"/>
        </w:rPr>
      </w:pPr>
      <w:r>
        <w:rPr>
          <w:color w:val="C9211E"/>
          <w:w w:val="90"/>
          <w:u w:val="single" w:color="C9211E"/>
        </w:rPr>
        <w:t>Proposition</w:t>
      </w:r>
      <w:r>
        <w:rPr>
          <w:color w:val="C9211E"/>
          <w:spacing w:val="-19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de</w:t>
      </w:r>
      <w:r>
        <w:rPr>
          <w:color w:val="C9211E"/>
          <w:spacing w:val="-19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texte</w:t>
      </w:r>
      <w:r>
        <w:rPr>
          <w:color w:val="C9211E"/>
          <w:spacing w:val="-18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à</w:t>
      </w:r>
      <w:r>
        <w:rPr>
          <w:color w:val="C9211E"/>
          <w:spacing w:val="-19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faire</w:t>
      </w:r>
      <w:r>
        <w:rPr>
          <w:color w:val="C9211E"/>
          <w:spacing w:val="-19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voter</w:t>
      </w:r>
      <w:r>
        <w:rPr>
          <w:color w:val="C9211E"/>
          <w:spacing w:val="-18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en</w:t>
      </w:r>
      <w:r>
        <w:rPr>
          <w:color w:val="C9211E"/>
          <w:spacing w:val="-19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CA</w:t>
      </w:r>
    </w:p>
    <w:p>
      <w:pPr>
        <w:pStyle w:val="Normal"/>
        <w:spacing w:before="141" w:after="0"/>
        <w:ind w:left="3192" w:right="0" w:hanging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color w:val="C9211E"/>
          <w:w w:val="95"/>
          <w:sz w:val="24"/>
        </w:rPr>
        <w:t>(à</w:t>
      </w:r>
      <w:r>
        <w:rPr>
          <w:rFonts w:ascii="Trebuchet MS" w:hAnsi="Trebuchet MS"/>
          <w:color w:val="C9211E"/>
          <w:spacing w:val="-13"/>
          <w:w w:val="95"/>
          <w:sz w:val="24"/>
        </w:rPr>
        <w:t xml:space="preserve"> </w:t>
      </w:r>
      <w:r>
        <w:rPr>
          <w:rFonts w:ascii="Trebuchet MS" w:hAnsi="Trebuchet MS"/>
          <w:color w:val="C9211E"/>
          <w:w w:val="95"/>
          <w:sz w:val="24"/>
        </w:rPr>
        <w:t>aménager</w:t>
      </w:r>
      <w:r>
        <w:rPr>
          <w:rFonts w:ascii="Trebuchet MS" w:hAnsi="Trebuchet MS"/>
          <w:color w:val="C9211E"/>
          <w:spacing w:val="-13"/>
          <w:w w:val="95"/>
          <w:sz w:val="24"/>
        </w:rPr>
        <w:t xml:space="preserve"> </w:t>
      </w:r>
      <w:r>
        <w:rPr>
          <w:rFonts w:ascii="Trebuchet MS" w:hAnsi="Trebuchet MS"/>
          <w:color w:val="C9211E"/>
          <w:w w:val="95"/>
          <w:sz w:val="24"/>
        </w:rPr>
        <w:t>en</w:t>
      </w:r>
      <w:r>
        <w:rPr>
          <w:rFonts w:ascii="Trebuchet MS" w:hAnsi="Trebuchet MS"/>
          <w:color w:val="C9211E"/>
          <w:spacing w:val="-13"/>
          <w:w w:val="95"/>
          <w:sz w:val="24"/>
        </w:rPr>
        <w:t xml:space="preserve"> </w:t>
      </w:r>
      <w:r>
        <w:rPr>
          <w:rFonts w:ascii="Trebuchet MS" w:hAnsi="Trebuchet MS"/>
          <w:color w:val="C9211E"/>
          <w:w w:val="95"/>
          <w:sz w:val="24"/>
        </w:rPr>
        <w:t>fonction</w:t>
      </w:r>
      <w:r>
        <w:rPr>
          <w:rFonts w:ascii="Trebuchet MS" w:hAnsi="Trebuchet MS"/>
          <w:color w:val="C9211E"/>
          <w:spacing w:val="-13"/>
          <w:w w:val="95"/>
          <w:sz w:val="24"/>
        </w:rPr>
        <w:t xml:space="preserve"> </w:t>
      </w:r>
      <w:r>
        <w:rPr>
          <w:rFonts w:ascii="Trebuchet MS" w:hAnsi="Trebuchet MS"/>
          <w:color w:val="C9211E"/>
          <w:w w:val="95"/>
          <w:sz w:val="24"/>
        </w:rPr>
        <w:t>du</w:t>
      </w:r>
      <w:r>
        <w:rPr>
          <w:rFonts w:ascii="Trebuchet MS" w:hAnsi="Trebuchet MS"/>
          <w:color w:val="C9211E"/>
          <w:spacing w:val="-13"/>
          <w:w w:val="95"/>
          <w:sz w:val="24"/>
        </w:rPr>
        <w:t xml:space="preserve"> </w:t>
      </w:r>
      <w:r>
        <w:rPr>
          <w:rFonts w:ascii="Trebuchet MS" w:hAnsi="Trebuchet MS"/>
          <w:color w:val="C9211E"/>
          <w:w w:val="95"/>
          <w:sz w:val="24"/>
        </w:rPr>
        <w:t>contexte</w:t>
      </w:r>
      <w:r>
        <w:rPr>
          <w:rFonts w:ascii="Trebuchet MS" w:hAnsi="Trebuchet MS"/>
          <w:color w:val="C9211E"/>
          <w:spacing w:val="-12"/>
          <w:w w:val="95"/>
          <w:sz w:val="24"/>
        </w:rPr>
        <w:t xml:space="preserve"> </w:t>
      </w:r>
      <w:r>
        <w:rPr>
          <w:rFonts w:ascii="Trebuchet MS" w:hAnsi="Trebuchet MS"/>
          <w:color w:val="C9211E"/>
          <w:w w:val="95"/>
          <w:sz w:val="24"/>
        </w:rPr>
        <w:t>local)</w:t>
      </w:r>
    </w:p>
    <w:p>
      <w:pPr>
        <w:pStyle w:val="Normal"/>
        <w:spacing w:lineRule="auto" w:line="252" w:before="135" w:after="0"/>
        <w:ind w:left="202" w:right="143" w:hanging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(Dans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cadre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de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mobilisation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contre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le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choc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des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savoirs,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les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3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premiers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points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nous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semblent</w:t>
      </w:r>
      <w:r>
        <w:rPr>
          <w:rFonts w:ascii="Trebuchet MS" w:hAnsi="Trebuchet MS"/>
          <w:spacing w:val="-70"/>
          <w:sz w:val="24"/>
        </w:rPr>
        <w:t xml:space="preserve"> </w:t>
      </w:r>
      <w:r>
        <w:rPr>
          <w:rFonts w:ascii="Trebuchet MS" w:hAnsi="Trebuchet MS"/>
          <w:sz w:val="24"/>
        </w:rPr>
        <w:t>indispensables).</w:t>
      </w:r>
    </w:p>
    <w:p>
      <w:pPr>
        <w:pStyle w:val="Normal"/>
        <w:spacing w:lineRule="auto" w:line="252" w:before="120" w:after="0"/>
        <w:ind w:left="202" w:right="143" w:hanging="0"/>
        <w:jc w:val="both"/>
        <w:rPr>
          <w:rFonts w:ascii="Trebuchet MS" w:hAnsi="Trebuchet MS"/>
          <w:b/>
          <w:b/>
          <w:i/>
          <w:i/>
          <w:sz w:val="24"/>
        </w:rPr>
      </w:pPr>
      <w:r>
        <w:rPr>
          <w:rFonts w:ascii="Trebuchet MS" w:hAnsi="Trebuchet MS"/>
          <w:b/>
          <w:i/>
          <w:w w:val="95"/>
          <w:sz w:val="24"/>
        </w:rPr>
        <w:t>Le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CA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du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collège</w:t>
      </w:r>
      <w:r>
        <w:rPr>
          <w:rFonts w:ascii="Trebuchet MS" w:hAnsi="Trebuchet MS"/>
          <w:b/>
          <w:i/>
          <w:spacing w:val="-18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XXX,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dans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le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cadre</w:t>
      </w:r>
      <w:r>
        <w:rPr>
          <w:rFonts w:ascii="Trebuchet MS" w:hAnsi="Trebuchet MS"/>
          <w:b/>
          <w:i/>
          <w:spacing w:val="-18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de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l’article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R421-20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du</w:t>
      </w:r>
      <w:r>
        <w:rPr>
          <w:rFonts w:ascii="Trebuchet MS" w:hAnsi="Trebuchet MS"/>
          <w:b/>
          <w:i/>
          <w:spacing w:val="-18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code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de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l’Éducation,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fixe</w:t>
      </w:r>
      <w:r>
        <w:rPr>
          <w:rFonts w:ascii="Trebuchet MS" w:hAnsi="Trebuchet MS"/>
          <w:b/>
          <w:i/>
          <w:spacing w:val="-18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les</w:t>
      </w:r>
      <w:r>
        <w:rPr>
          <w:rFonts w:ascii="Trebuchet MS" w:hAnsi="Trebuchet MS"/>
          <w:b/>
          <w:i/>
          <w:spacing w:val="-19"/>
          <w:w w:val="95"/>
          <w:sz w:val="24"/>
        </w:rPr>
        <w:t xml:space="preserve"> </w:t>
      </w:r>
      <w:r>
        <w:rPr>
          <w:rFonts w:ascii="Trebuchet MS" w:hAnsi="Trebuchet MS"/>
          <w:b/>
          <w:i/>
          <w:w w:val="95"/>
          <w:sz w:val="24"/>
        </w:rPr>
        <w:t>principes</w:t>
      </w:r>
      <w:r>
        <w:rPr>
          <w:rFonts w:ascii="Trebuchet MS" w:hAnsi="Trebuchet MS"/>
          <w:b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b/>
          <w:i/>
          <w:sz w:val="24"/>
        </w:rPr>
        <w:t>suivants d’organisation pédagogique du collège, mis en place à compter de la rentrée de</w:t>
      </w:r>
      <w:r>
        <w:rPr>
          <w:rFonts w:ascii="Trebuchet MS" w:hAnsi="Trebuchet MS"/>
          <w:b/>
          <w:i/>
          <w:spacing w:val="1"/>
          <w:sz w:val="24"/>
        </w:rPr>
        <w:t xml:space="preserve"> </w:t>
      </w:r>
      <w:r>
        <w:rPr>
          <w:rFonts w:ascii="Trebuchet MS" w:hAnsi="Trebuchet MS"/>
          <w:b/>
          <w:i/>
          <w:sz w:val="24"/>
        </w:rPr>
        <w:t>septembre</w:t>
      </w:r>
      <w:r>
        <w:rPr>
          <w:rFonts w:ascii="Trebuchet MS" w:hAnsi="Trebuchet MS"/>
          <w:b/>
          <w:i/>
          <w:spacing w:val="-25"/>
          <w:sz w:val="24"/>
        </w:rPr>
        <w:t xml:space="preserve"> </w:t>
      </w:r>
      <w:r>
        <w:rPr>
          <w:rFonts w:ascii="Trebuchet MS" w:hAnsi="Trebuchet MS"/>
          <w:b/>
          <w:i/>
          <w:sz w:val="24"/>
        </w:rPr>
        <w:t>2024</w:t>
      </w:r>
      <w:r>
        <w:rPr>
          <w:rFonts w:ascii="Trebuchet MS" w:hAnsi="Trebuchet MS"/>
          <w:b/>
          <w:i/>
          <w:spacing w:val="-24"/>
          <w:sz w:val="24"/>
        </w:rPr>
        <w:t xml:space="preserve"> </w:t>
      </w:r>
      <w:r>
        <w:rPr>
          <w:rFonts w:ascii="Trebuchet MS" w:hAnsi="Trebuchet MS"/>
          <w:b/>
          <w:i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8" w:leader="none"/>
        </w:tabs>
        <w:spacing w:lineRule="auto" w:line="252" w:before="121" w:after="0"/>
        <w:ind w:left="344" w:right="143" w:hanging="142"/>
        <w:jc w:val="both"/>
        <w:rPr>
          <w:i/>
          <w:i/>
          <w:sz w:val="24"/>
        </w:rPr>
      </w:pPr>
      <w:r>
        <w:rPr>
          <w:i/>
          <w:w w:val="95"/>
          <w:sz w:val="24"/>
        </w:rPr>
        <w:t>Les élèves sont réparti</w:t>
      </w:r>
      <w:r>
        <w:rPr>
          <w:rFonts w:ascii="Times New Roman" w:hAnsi="Times New Roman"/>
          <w:i/>
          <w:w w:val="95"/>
          <w:sz w:val="24"/>
        </w:rPr>
        <w:t>·</w:t>
      </w:r>
      <w:r>
        <w:rPr>
          <w:i/>
          <w:w w:val="95"/>
          <w:sz w:val="24"/>
        </w:rPr>
        <w:t>es en classes hétérogènes sur l’ensemble des niveaux et pour l’ensemble des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sz w:val="24"/>
        </w:rPr>
        <w:t>disciplines.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1" w:leader="none"/>
        </w:tabs>
        <w:spacing w:lineRule="auto" w:line="252" w:before="124" w:after="0"/>
        <w:ind w:left="344" w:right="143" w:hanging="142"/>
        <w:jc w:val="both"/>
        <w:rPr>
          <w:i/>
          <w:i/>
          <w:sz w:val="24"/>
        </w:rPr>
      </w:pPr>
      <w:r>
        <w:rPr>
          <w:i/>
          <w:sz w:val="24"/>
        </w:rPr>
        <w:t>Chaque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le/la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même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professeur</w:t>
      </w:r>
      <w:r>
        <w:rPr>
          <w:rFonts w:ascii="Times New Roman" w:hAnsi="Times New Roman"/>
          <w:i/>
          <w:sz w:val="24"/>
        </w:rPr>
        <w:t>·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l’ensemble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heures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l’année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scolaire.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6" w:leader="none"/>
        </w:tabs>
        <w:spacing w:lineRule="auto" w:line="252" w:before="119" w:after="0"/>
        <w:ind w:left="344" w:right="143" w:hanging="142"/>
        <w:jc w:val="both"/>
        <w:rPr>
          <w:i/>
          <w:i/>
          <w:sz w:val="24"/>
        </w:rPr>
      </w:pPr>
      <w:r>
        <w:rPr>
          <w:i/>
          <w:w w:val="95"/>
          <w:sz w:val="24"/>
        </w:rPr>
        <w:t>Une partie de l’horaire de certaines disciplines peut être utilisée pour organiser des dédoublements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co-animation,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fonction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souhaits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équipes.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heures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effectuées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le/la</w:t>
      </w:r>
      <w:r>
        <w:rPr>
          <w:i/>
          <w:spacing w:val="-64"/>
          <w:sz w:val="24"/>
        </w:rPr>
        <w:t xml:space="preserve"> </w:t>
      </w:r>
      <w:r>
        <w:rPr>
          <w:i/>
          <w:w w:val="95"/>
          <w:sz w:val="24"/>
        </w:rPr>
        <w:t>professeur·e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classe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afin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d’assurer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le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suivi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pédagogique.</w:t>
      </w:r>
    </w:p>
    <w:p>
      <w:pPr>
        <w:pStyle w:val="Corpsdetexte"/>
        <w:spacing w:before="5" w:after="0"/>
        <w:rPr>
          <w:sz w:val="31"/>
        </w:rPr>
      </w:pPr>
      <w:r>
        <w:rPr>
          <w:sz w:val="31"/>
        </w:rPr>
      </w:r>
    </w:p>
    <w:p>
      <w:pPr>
        <w:pStyle w:val="Corpsdetexte"/>
        <w:spacing w:lineRule="auto" w:line="252"/>
        <w:ind w:left="344" w:right="143" w:hanging="142"/>
        <w:jc w:val="both"/>
        <w:rPr>
          <w:sz w:val="22"/>
        </w:rPr>
      </w:pPr>
      <w:r>
        <w:rPr/>
        <w:t>[- Afin de ne pas créer des classes de niveau, les élèves faisant des options sont réparti</w:t>
      </w:r>
      <w:r>
        <w:rPr>
          <w:rFonts w:ascii="Times New Roman" w:hAnsi="Times New Roman"/>
        </w:rPr>
        <w:t>·</w:t>
      </w:r>
      <w:r>
        <w:rPr/>
        <w:t>es sur</w:t>
      </w:r>
      <w:r>
        <w:rPr>
          <w:spacing w:val="1"/>
        </w:rPr>
        <w:t xml:space="preserve"> </w:t>
      </w:r>
      <w:r>
        <w:rPr>
          <w:spacing w:val="-2"/>
        </w:rPr>
        <w:t>plusieurs</w:t>
      </w:r>
      <w:r>
        <w:rPr>
          <w:spacing w:val="-18"/>
        </w:rPr>
        <w:t xml:space="preserve"> </w:t>
      </w:r>
      <w:r>
        <w:rPr>
          <w:spacing w:val="-2"/>
        </w:rPr>
        <w:t>classes</w:t>
      </w:r>
      <w:r>
        <w:rPr>
          <w:spacing w:val="-18"/>
        </w:rPr>
        <w:t xml:space="preserve"> </w:t>
      </w:r>
      <w:r>
        <w:rPr>
          <w:spacing w:val="-1"/>
        </w:rPr>
        <w:t>et</w:t>
      </w:r>
      <w:r>
        <w:rPr>
          <w:spacing w:val="-18"/>
        </w:rPr>
        <w:t xml:space="preserve"> </w:t>
      </w:r>
      <w:r>
        <w:rPr>
          <w:spacing w:val="-1"/>
        </w:rPr>
        <w:t>sont</w:t>
      </w:r>
      <w:r>
        <w:rPr>
          <w:spacing w:val="-18"/>
        </w:rPr>
        <w:t xml:space="preserve"> </w:t>
      </w:r>
      <w:r>
        <w:rPr>
          <w:spacing w:val="-1"/>
        </w:rPr>
        <w:t>regroupé</w:t>
      </w:r>
      <w:r>
        <w:rPr>
          <w:rFonts w:ascii="Times New Roman" w:hAnsi="Times New Roman"/>
          <w:spacing w:val="-1"/>
        </w:rPr>
        <w:t>·</w:t>
      </w:r>
      <w:r>
        <w:rPr>
          <w:spacing w:val="-1"/>
        </w:rPr>
        <w:t>es</w:t>
      </w:r>
      <w:r>
        <w:rPr>
          <w:spacing w:val="-18"/>
        </w:rPr>
        <w:t xml:space="preserve"> </w:t>
      </w:r>
      <w:r>
        <w:rPr>
          <w:spacing w:val="-1"/>
        </w:rPr>
        <w:t>sur</w:t>
      </w:r>
      <w:r>
        <w:rPr>
          <w:spacing w:val="-18"/>
        </w:rPr>
        <w:t xml:space="preserve"> </w:t>
      </w:r>
      <w:r>
        <w:rPr>
          <w:spacing w:val="-1"/>
        </w:rPr>
        <w:t>l’horaire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l’option.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9" w:leader="none"/>
        </w:tabs>
        <w:spacing w:lineRule="auto" w:line="252" w:before="118" w:after="0"/>
        <w:ind w:left="344" w:right="143" w:hanging="142"/>
        <w:jc w:val="both"/>
        <w:rPr>
          <w:i/>
          <w:i/>
          <w:sz w:val="24"/>
        </w:rPr>
      </w:pPr>
      <w:r>
        <w:rPr>
          <w:i/>
          <w:w w:val="95"/>
          <w:sz w:val="24"/>
        </w:rPr>
        <w:t>De même, en langue, les élèves sont réparti</w:t>
      </w:r>
      <w:r>
        <w:rPr>
          <w:rFonts w:ascii="Times New Roman" w:hAnsi="Times New Roman"/>
          <w:i/>
          <w:w w:val="95"/>
          <w:sz w:val="24"/>
        </w:rPr>
        <w:t>·</w:t>
      </w:r>
      <w:r>
        <w:rPr>
          <w:i/>
          <w:w w:val="95"/>
          <w:sz w:val="24"/>
        </w:rPr>
        <w:t>es sur plusieurs classes et sont regroupé</w:t>
      </w:r>
      <w:r>
        <w:rPr>
          <w:rFonts w:ascii="Times New Roman" w:hAnsi="Times New Roman"/>
          <w:i/>
          <w:w w:val="95"/>
          <w:sz w:val="24"/>
        </w:rPr>
        <w:t>·</w:t>
      </w:r>
      <w:r>
        <w:rPr>
          <w:i/>
          <w:w w:val="95"/>
          <w:sz w:val="24"/>
        </w:rPr>
        <w:t>es sur l’horaire</w:t>
      </w:r>
      <w:r>
        <w:rPr>
          <w:i/>
          <w:spacing w:val="-61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discipline.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Le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principe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d’organisation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ces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regroupements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reste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l’hétérogénéité.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9" w:leader="none"/>
        </w:tabs>
        <w:spacing w:lineRule="auto" w:line="252" w:before="120" w:after="0"/>
        <w:ind w:left="344" w:right="143" w:hanging="142"/>
        <w:jc w:val="both"/>
        <w:rPr>
          <w:i/>
          <w:i/>
          <w:sz w:val="24"/>
        </w:rPr>
      </w:pPr>
      <w:r>
        <w:rPr>
          <w:i/>
          <w:w w:val="95"/>
          <w:sz w:val="24"/>
        </w:rPr>
        <w:t>Cette organisation se fait dans le cadre de la liberté pédagogique. Elle ne doit pas entraîner de con-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traintes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limitant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capacité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enseignantes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enseignants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adapter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leur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progression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mise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œuvre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fonction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classe.]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580" w:right="60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187" w:after="0"/>
        <w:ind w:left="344" w:right="0" w:hanging="142"/>
        <w:jc w:val="left"/>
        <w:rPr>
          <w:rFonts w:ascii="Trebuchet MS" w:hAnsi="Trebuchet MS" w:eastAsia="Trebuchet MS"/>
          <w:sz w:val="22"/>
        </w:rPr>
      </w:pPr>
      <w:r>
        <w:rPr>
          <w:rFonts w:eastAsia="Microsoft Sans Serif" w:ascii="Microsoft Sans Serif" w:hAnsi="Microsoft Sans Serif"/>
          <w:w w:val="95"/>
          <w:sz w:val="22"/>
        </w:rPr>
        <w:t xml:space="preserve">🡲 </w:t>
      </w:r>
      <w:r>
        <w:rPr>
          <w:rFonts w:eastAsia="Trebuchet MS" w:ascii="Trebuchet MS" w:hAnsi="Trebuchet MS"/>
          <w:w w:val="95"/>
          <w:sz w:val="22"/>
        </w:rPr>
        <w:t xml:space="preserve">Pour aller plus loin, vous pouvez aussi consulter l’article du site national « </w:t>
      </w:r>
      <w:r>
        <w:rPr>
          <w:rFonts w:eastAsia="Trebuchet MS" w:ascii="Trebuchet MS" w:hAnsi="Trebuchet MS"/>
          <w:color w:val="467886"/>
          <w:w w:val="95"/>
          <w:sz w:val="22"/>
          <w:u w:val="single" w:color="467886"/>
        </w:rPr>
        <w:t>Agir en Conseil d’administration</w:t>
      </w:r>
      <w:r>
        <w:rPr>
          <w:rFonts w:eastAsia="Trebuchet MS" w:ascii="Trebuchet MS" w:hAnsi="Trebuchet MS"/>
          <w:color w:val="467886"/>
          <w:spacing w:val="1"/>
          <w:w w:val="95"/>
          <w:sz w:val="22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contre</w:t>
      </w:r>
      <w:r>
        <w:rPr>
          <w:rFonts w:eastAsia="Trebuchet MS" w:ascii="Trebuchet MS" w:hAnsi="Trebuchet MS"/>
          <w:color w:val="467886"/>
          <w:spacing w:val="-25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les</w:t>
      </w:r>
      <w:r>
        <w:rPr>
          <w:rFonts w:eastAsia="Trebuchet MS" w:ascii="Trebuchet MS" w:hAnsi="Trebuchet MS"/>
          <w:color w:val="467886"/>
          <w:spacing w:val="-24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groupes</w:t>
      </w:r>
      <w:r>
        <w:rPr>
          <w:rFonts w:eastAsia="Trebuchet MS" w:ascii="Trebuchet MS" w:hAnsi="Trebuchet MS"/>
          <w:color w:val="467886"/>
          <w:spacing w:val="-25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de</w:t>
      </w:r>
      <w:r>
        <w:rPr>
          <w:rFonts w:eastAsia="Trebuchet MS" w:ascii="Trebuchet MS" w:hAnsi="Trebuchet MS"/>
          <w:color w:val="467886"/>
          <w:spacing w:val="-24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niveau</w:t>
      </w:r>
      <w:r>
        <w:rPr>
          <w:rFonts w:eastAsia="Trebuchet MS" w:ascii="Trebuchet MS" w:hAnsi="Trebuchet MS"/>
          <w:color w:val="467886"/>
          <w:spacing w:val="-24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:</w:t>
      </w:r>
      <w:r>
        <w:rPr>
          <w:rFonts w:eastAsia="Trebuchet MS" w:ascii="Trebuchet MS" w:hAnsi="Trebuchet MS"/>
          <w:color w:val="467886"/>
          <w:spacing w:val="-24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c’est</w:t>
      </w:r>
      <w:r>
        <w:rPr>
          <w:rFonts w:eastAsia="Trebuchet MS" w:ascii="Trebuchet MS" w:hAnsi="Trebuchet MS"/>
          <w:color w:val="467886"/>
          <w:spacing w:val="-23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maintenant</w:t>
      </w:r>
      <w:r>
        <w:rPr>
          <w:rFonts w:eastAsia="Trebuchet MS" w:ascii="Trebuchet MS" w:hAnsi="Trebuchet MS"/>
          <w:color w:val="467886"/>
          <w:spacing w:val="-23"/>
          <w:sz w:val="22"/>
          <w:u w:val="single" w:color="467886"/>
        </w:rPr>
        <w:t xml:space="preserve"> </w:t>
      </w:r>
      <w:r>
        <w:rPr>
          <w:rFonts w:eastAsia="Trebuchet MS" w:ascii="Trebuchet MS" w:hAnsi="Trebuchet MS"/>
          <w:color w:val="467886"/>
          <w:sz w:val="22"/>
          <w:u w:val="single" w:color="467886"/>
        </w:rPr>
        <w:t>!</w:t>
      </w:r>
      <w:r>
        <w:rPr>
          <w:rFonts w:eastAsia="Trebuchet MS" w:ascii="Trebuchet MS" w:hAnsi="Trebuchet MS"/>
          <w:color w:val="467886"/>
          <w:spacing w:val="-25"/>
          <w:sz w:val="22"/>
        </w:rPr>
        <w:t xml:space="preserve"> </w:t>
      </w:r>
      <w:r>
        <w:rPr>
          <w:rFonts w:eastAsia="Trebuchet MS" w:ascii="Trebuchet MS" w:hAnsi="Trebuchet MS"/>
          <w:sz w:val="22"/>
        </w:rPr>
        <w:t>»</w:t>
      </w:r>
    </w:p>
    <w:p>
      <w:pPr>
        <w:pStyle w:val="Titre1"/>
        <w:rPr>
          <w:u w:val="none"/>
        </w:rPr>
      </w:pPr>
      <w:r>
        <w:rPr>
          <w:color w:val="C9211E"/>
          <w:w w:val="90"/>
          <w:u w:val="single" w:color="C9211E"/>
        </w:rPr>
        <w:t>Ǫuelques</w:t>
      </w:r>
      <w:r>
        <w:rPr>
          <w:color w:val="C9211E"/>
          <w:spacing w:val="42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commentaires</w:t>
      </w:r>
      <w:r>
        <w:rPr>
          <w:color w:val="C9211E"/>
          <w:spacing w:val="43"/>
          <w:w w:val="90"/>
          <w:u w:val="single" w:color="C9211E"/>
        </w:rPr>
        <w:t xml:space="preserve"> </w:t>
      </w:r>
      <w:r>
        <w:rPr>
          <w:color w:val="C9211E"/>
          <w:w w:val="90"/>
          <w:u w:val="single" w:color="C9211E"/>
        </w:rPr>
        <w:t>complémentaires</w:t>
      </w:r>
    </w:p>
    <w:p>
      <w:pPr>
        <w:pStyle w:val="Corpsdetexte"/>
        <w:rPr>
          <w:rFonts w:ascii="Tahoma" w:hAnsi="Tahoma"/>
          <w:b/>
          <w:b/>
          <w:i w:val="false"/>
          <w:i w:val="false"/>
          <w:sz w:val="20"/>
        </w:rPr>
      </w:pPr>
      <w:r>
        <w:rPr>
          <w:rFonts w:ascii="Tahoma" w:hAnsi="Tahoma"/>
          <w:b/>
          <w:i w:val="false"/>
          <w:sz w:val="20"/>
        </w:rPr>
      </w:r>
    </w:p>
    <w:p>
      <w:pPr>
        <w:pStyle w:val="Corpsdetexte"/>
        <w:rPr>
          <w:rFonts w:ascii="Tahoma" w:hAnsi="Tahoma"/>
          <w:b/>
          <w:b/>
          <w:i w:val="false"/>
          <w:i w:val="false"/>
          <w:sz w:val="18"/>
        </w:rPr>
      </w:pPr>
      <w:r>
        <w:rPr>
          <w:rFonts w:ascii="Tahoma" w:hAnsi="Tahoma"/>
          <w:b/>
          <w:i w:val="false"/>
          <w:sz w:val="18"/>
        </w:rPr>
      </w:r>
    </w:p>
    <w:p>
      <w:pPr>
        <w:pStyle w:val="Corpsdetexte"/>
        <w:spacing w:lineRule="auto" w:line="252" w:before="101" w:after="0"/>
        <w:ind w:left="344" w:right="143" w:hanging="142"/>
        <w:jc w:val="both"/>
        <w:rPr>
          <w:rFonts w:ascii="Trebuchet MS" w:hAnsi="Trebuchet MS" w:eastAsia="Trebuchet MS"/>
          <w:sz w:val="22"/>
        </w:rPr>
      </w:pPr>
      <w:r>
        <w:rPr>
          <w:w w:val="95"/>
        </w:rPr>
        <w:t>Ces principes peuvent être adoptés à tout moment avant la rentrée scolaire, donc de préférence avant</w:t>
      </w:r>
      <w:r>
        <w:rPr>
          <w:spacing w:val="1"/>
          <w:w w:val="9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fin</w:t>
      </w:r>
      <w:r>
        <w:rPr>
          <w:spacing w:val="-17"/>
        </w:rPr>
        <w:t xml:space="preserve"> </w:t>
      </w:r>
      <w:r>
        <w:rPr>
          <w:spacing w:val="-1"/>
        </w:rPr>
        <w:t>juin</w:t>
      </w:r>
      <w:r>
        <w:rPr>
          <w:spacing w:val="-16"/>
        </w:rPr>
        <w:t xml:space="preserve"> </w:t>
      </w:r>
      <w:r>
        <w:rPr>
          <w:spacing w:val="-1"/>
        </w:rPr>
        <w:t>2024</w:t>
      </w:r>
      <w:r>
        <w:rPr>
          <w:spacing w:val="-17"/>
        </w:rPr>
        <w:t xml:space="preserve"> </w:t>
      </w:r>
      <w:r>
        <w:rPr>
          <w:spacing w:val="-1"/>
        </w:rPr>
        <w:t>ou</w:t>
      </w:r>
      <w:r>
        <w:rPr>
          <w:spacing w:val="-16"/>
        </w:rPr>
        <w:t xml:space="preserve"> </w:t>
      </w:r>
      <w:r>
        <w:rPr>
          <w:spacing w:val="-1"/>
        </w:rPr>
        <w:t>début</w:t>
      </w:r>
      <w:r>
        <w:rPr>
          <w:spacing w:val="-17"/>
        </w:rPr>
        <w:t xml:space="preserve"> </w:t>
      </w:r>
      <w:r>
        <w:rPr>
          <w:spacing w:val="-1"/>
        </w:rPr>
        <w:t>juillet.</w:t>
      </w:r>
      <w:r>
        <w:rPr>
          <w:spacing w:val="-17"/>
        </w:rPr>
        <w:t xml:space="preserve"> </w:t>
      </w:r>
      <w:r>
        <w:rPr>
          <w:spacing w:val="-1"/>
        </w:rPr>
        <w:t>Une</w:t>
      </w:r>
      <w:r>
        <w:rPr>
          <w:spacing w:val="-17"/>
        </w:rPr>
        <w:t xml:space="preserve"> </w:t>
      </w:r>
      <w:r>
        <w:rPr>
          <w:spacing w:val="-1"/>
        </w:rPr>
        <w:t>fois</w:t>
      </w:r>
      <w:r>
        <w:rPr>
          <w:spacing w:val="-16"/>
        </w:rPr>
        <w:t xml:space="preserve"> </w:t>
      </w:r>
      <w:r>
        <w:rPr>
          <w:spacing w:val="-1"/>
        </w:rPr>
        <w:t>votés,</w:t>
      </w:r>
      <w:r>
        <w:rPr>
          <w:spacing w:val="-17"/>
        </w:rPr>
        <w:t xml:space="preserve"> </w:t>
      </w:r>
      <w:r>
        <w:rPr>
          <w:spacing w:val="-1"/>
        </w:rPr>
        <w:t>ils</w:t>
      </w:r>
      <w:r>
        <w:rPr>
          <w:spacing w:val="-17"/>
        </w:rPr>
        <w:t xml:space="preserve"> </w:t>
      </w:r>
      <w:r>
        <w:rPr>
          <w:spacing w:val="-1"/>
        </w:rPr>
        <w:t>s’imposent</w:t>
      </w:r>
      <w:r>
        <w:rPr>
          <w:spacing w:val="-17"/>
        </w:rPr>
        <w:t xml:space="preserve"> </w:t>
      </w:r>
      <w:r>
        <w:rPr/>
        <w:t>au</w:t>
      </w:r>
      <w:r>
        <w:rPr>
          <w:spacing w:val="-17"/>
        </w:rPr>
        <w:t xml:space="preserve"> </w:t>
      </w:r>
      <w:r>
        <w:rPr/>
        <w:t>chef</w:t>
      </w:r>
      <w:r>
        <w:rPr>
          <w:spacing w:val="-16"/>
        </w:rPr>
        <w:t xml:space="preserve"> </w:t>
      </w:r>
      <w:r>
        <w:rPr/>
        <w:t>ou</w:t>
      </w:r>
      <w:r>
        <w:rPr>
          <w:spacing w:val="-17"/>
        </w:rPr>
        <w:t xml:space="preserve"> </w:t>
      </w:r>
      <w:r>
        <w:rPr/>
        <w:t>à</w:t>
      </w:r>
      <w:r>
        <w:rPr>
          <w:spacing w:val="-17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cheffe</w:t>
      </w:r>
      <w:r>
        <w:rPr>
          <w:spacing w:val="-16"/>
        </w:rPr>
        <w:t xml:space="preserve"> </w:t>
      </w:r>
      <w:r>
        <w:rPr/>
        <w:t>d’établissement,</w:t>
      </w:r>
      <w:r>
        <w:rPr>
          <w:spacing w:val="-65"/>
        </w:rPr>
        <w:t xml:space="preserve"> </w:t>
      </w:r>
      <w:r>
        <w:rPr>
          <w:w w:val="95"/>
        </w:rPr>
        <w:t>qui</w:t>
      </w:r>
      <w:r>
        <w:rPr>
          <w:spacing w:val="-8"/>
          <w:w w:val="95"/>
        </w:rPr>
        <w:t xml:space="preserve"> </w:t>
      </w:r>
      <w:r>
        <w:rPr>
          <w:w w:val="95"/>
        </w:rPr>
        <w:t>devra</w:t>
      </w:r>
      <w:r>
        <w:rPr>
          <w:spacing w:val="-7"/>
          <w:w w:val="95"/>
        </w:rPr>
        <w:t xml:space="preserve"> </w:t>
      </w:r>
      <w:r>
        <w:rPr>
          <w:w w:val="95"/>
        </w:rPr>
        <w:t>les</w:t>
      </w:r>
      <w:r>
        <w:rPr>
          <w:spacing w:val="-8"/>
          <w:w w:val="95"/>
        </w:rPr>
        <w:t xml:space="preserve"> </w:t>
      </w:r>
      <w:r>
        <w:rPr>
          <w:w w:val="95"/>
        </w:rPr>
        <w:t>mettre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œuvre</w:t>
      </w:r>
      <w:r>
        <w:rPr>
          <w:spacing w:val="-8"/>
          <w:w w:val="95"/>
        </w:rPr>
        <w:t xml:space="preserve"> </w:t>
      </w:r>
      <w:r>
        <w:rPr>
          <w:w w:val="95"/>
        </w:rPr>
        <w:t>dans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répartition</w:t>
      </w:r>
      <w:r>
        <w:rPr>
          <w:spacing w:val="-6"/>
          <w:w w:val="95"/>
        </w:rPr>
        <w:t xml:space="preserve"> </w:t>
      </w:r>
      <w:r>
        <w:rPr>
          <w:w w:val="95"/>
        </w:rPr>
        <w:t>des</w:t>
      </w:r>
      <w:r>
        <w:rPr>
          <w:spacing w:val="-6"/>
          <w:w w:val="95"/>
        </w:rPr>
        <w:t xml:space="preserve"> </w:t>
      </w:r>
      <w:r>
        <w:rPr>
          <w:w w:val="95"/>
        </w:rPr>
        <w:t>élèves</w:t>
      </w:r>
      <w:r>
        <w:rPr>
          <w:spacing w:val="-7"/>
          <w:w w:val="95"/>
        </w:rPr>
        <w:t xml:space="preserve"> </w:t>
      </w:r>
      <w:r>
        <w:rPr>
          <w:w w:val="95"/>
        </w:rPr>
        <w:t>et</w:t>
      </w:r>
      <w:r>
        <w:rPr>
          <w:spacing w:val="-6"/>
          <w:w w:val="95"/>
        </w:rPr>
        <w:t xml:space="preserve"> </w:t>
      </w:r>
      <w:r>
        <w:rPr>
          <w:w w:val="95"/>
        </w:rPr>
        <w:t>l’organisation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l’établissement.</w:t>
      </w:r>
      <w:r>
        <w:rPr>
          <w:spacing w:val="-7"/>
          <w:w w:val="95"/>
        </w:rPr>
        <w:t xml:space="preserve"> </w:t>
      </w:r>
      <w:r>
        <w:rPr>
          <w:w w:val="95"/>
        </w:rPr>
        <w:t>Dans</w:t>
      </w:r>
      <w:r>
        <w:rPr>
          <w:spacing w:val="1"/>
          <w:w w:val="95"/>
        </w:rPr>
        <w:t xml:space="preserve"> </w:t>
      </w:r>
      <w:r>
        <w:rPr/>
        <w:t>le</w:t>
      </w:r>
      <w:r>
        <w:rPr>
          <w:spacing w:val="-15"/>
        </w:rPr>
        <w:t xml:space="preserve"> </w:t>
      </w:r>
      <w:r>
        <w:rPr/>
        <w:t>cas</w:t>
      </w:r>
      <w:r>
        <w:rPr>
          <w:spacing w:val="-15"/>
        </w:rPr>
        <w:t xml:space="preserve"> </w:t>
      </w:r>
      <w:r>
        <w:rPr/>
        <w:t>contraire,</w:t>
      </w:r>
      <w:r>
        <w:rPr>
          <w:spacing w:val="-15"/>
        </w:rPr>
        <w:t xml:space="preserve"> </w:t>
      </w:r>
      <w:r>
        <w:rPr/>
        <w:t>elle</w:t>
      </w:r>
      <w:r>
        <w:rPr>
          <w:spacing w:val="-15"/>
        </w:rPr>
        <w:t xml:space="preserve"> </w:t>
      </w:r>
      <w:r>
        <w:rPr/>
        <w:t>ou</w:t>
      </w:r>
      <w:r>
        <w:rPr>
          <w:spacing w:val="-15"/>
        </w:rPr>
        <w:t xml:space="preserve"> </w:t>
      </w:r>
      <w:r>
        <w:rPr/>
        <w:t>il</w:t>
      </w:r>
      <w:r>
        <w:rPr>
          <w:spacing w:val="-15"/>
        </w:rPr>
        <w:t xml:space="preserve"> </w:t>
      </w:r>
      <w:r>
        <w:rPr/>
        <w:t>devrait</w:t>
      </w:r>
      <w:r>
        <w:rPr>
          <w:spacing w:val="-15"/>
        </w:rPr>
        <w:t xml:space="preserve"> </w:t>
      </w:r>
      <w:r>
        <w:rPr/>
        <w:t>assumer,</w:t>
      </w:r>
      <w:r>
        <w:rPr>
          <w:spacing w:val="-15"/>
        </w:rPr>
        <w:t xml:space="preserve"> </w:t>
      </w:r>
      <w:r>
        <w:rPr/>
        <w:t>comme</w:t>
      </w:r>
      <w:r>
        <w:rPr>
          <w:spacing w:val="-15"/>
        </w:rPr>
        <w:t xml:space="preserve"> </w:t>
      </w:r>
      <w:r>
        <w:rPr/>
        <w:t>sa</w:t>
      </w:r>
      <w:r>
        <w:rPr>
          <w:spacing w:val="-15"/>
        </w:rPr>
        <w:t xml:space="preserve"> </w:t>
      </w:r>
      <w:r>
        <w:rPr/>
        <w:t>hiérarchie,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se</w:t>
      </w:r>
      <w:r>
        <w:rPr>
          <w:spacing w:val="-15"/>
        </w:rPr>
        <w:t xml:space="preserve"> </w:t>
      </w:r>
      <w:r>
        <w:rPr/>
        <w:t>mettre</w:t>
      </w:r>
      <w:r>
        <w:rPr>
          <w:spacing w:val="-15"/>
        </w:rPr>
        <w:t xml:space="preserve"> </w:t>
      </w:r>
      <w:r>
        <w:rPr/>
        <w:t>hors</w:t>
      </w:r>
      <w:r>
        <w:rPr>
          <w:spacing w:val="-15"/>
        </w:rPr>
        <w:t xml:space="preserve"> </w:t>
      </w:r>
      <w:r>
        <w:rPr/>
        <w:t>la</w:t>
      </w:r>
      <w:r>
        <w:rPr>
          <w:spacing w:val="-15"/>
        </w:rPr>
        <w:t xml:space="preserve"> </w:t>
      </w:r>
      <w:r>
        <w:rPr/>
        <w:t>loi,</w:t>
      </w:r>
      <w:r>
        <w:rPr>
          <w:spacing w:val="-15"/>
        </w:rPr>
        <w:t xml:space="preserve"> </w:t>
      </w:r>
      <w:r>
        <w:rPr/>
        <w:t>ce</w:t>
      </w:r>
      <w:r>
        <w:rPr>
          <w:spacing w:val="-15"/>
        </w:rPr>
        <w:t xml:space="preserve"> </w:t>
      </w:r>
      <w:r>
        <w:rPr/>
        <w:t>qui</w:t>
      </w:r>
      <w:r>
        <w:rPr>
          <w:spacing w:val="-15"/>
        </w:rPr>
        <w:t xml:space="preserve"> </w:t>
      </w:r>
      <w:r>
        <w:rPr/>
        <w:t>est</w:t>
      </w:r>
      <w:r>
        <w:rPr>
          <w:spacing w:val="-64"/>
        </w:rPr>
        <w:t xml:space="preserve"> </w:t>
      </w:r>
      <w:r>
        <w:rPr/>
        <w:t>inacceptable</w:t>
      </w:r>
      <w:r>
        <w:rPr>
          <w:spacing w:val="-19"/>
        </w:rPr>
        <w:t xml:space="preserve"> </w:t>
      </w:r>
      <w:r>
        <w:rPr/>
        <w:t>de</w:t>
      </w:r>
      <w:r>
        <w:rPr>
          <w:spacing w:val="-18"/>
        </w:rPr>
        <w:t xml:space="preserve"> </w:t>
      </w:r>
      <w:r>
        <w:rPr/>
        <w:t>la</w:t>
      </w:r>
      <w:r>
        <w:rPr>
          <w:spacing w:val="-18"/>
        </w:rPr>
        <w:t xml:space="preserve"> </w:t>
      </w:r>
      <w:r>
        <w:rPr/>
        <w:t>part</w:t>
      </w:r>
      <w:r>
        <w:rPr>
          <w:spacing w:val="-18"/>
        </w:rPr>
        <w:t xml:space="preserve"> </w:t>
      </w:r>
      <w:r>
        <w:rPr/>
        <w:t>d’un</w:t>
      </w:r>
      <w:r>
        <w:rPr>
          <w:spacing w:val="-19"/>
        </w:rPr>
        <w:t xml:space="preserve"> </w:t>
      </w:r>
      <w:r>
        <w:rPr/>
        <w:t>représentant</w:t>
      </w:r>
      <w:r>
        <w:rPr>
          <w:spacing w:val="-18"/>
        </w:rPr>
        <w:t xml:space="preserve"> </w:t>
      </w:r>
      <w:r>
        <w:rPr/>
        <w:t>de</w:t>
      </w:r>
      <w:r>
        <w:rPr>
          <w:spacing w:val="-18"/>
        </w:rPr>
        <w:t xml:space="preserve"> </w:t>
      </w:r>
      <w:r>
        <w:rPr/>
        <w:t>l’État.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lineRule="auto" w:line="252" w:before="212" w:after="0"/>
        <w:ind w:left="344" w:right="143" w:hanging="142"/>
        <w:jc w:val="both"/>
        <w:rPr>
          <w:rFonts w:ascii="Trebuchet MS" w:hAnsi="Trebuchet MS" w:eastAsia="Trebuchet MS"/>
          <w:sz w:val="22"/>
        </w:rPr>
      </w:pPr>
      <w:r>
        <w:rPr/>
        <w:t>Ǫue</w:t>
      </w:r>
      <w:r>
        <w:rPr>
          <w:spacing w:val="-17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dotation</w:t>
      </w:r>
      <w:r>
        <w:rPr>
          <w:spacing w:val="-16"/>
        </w:rPr>
        <w:t xml:space="preserve"> </w:t>
      </w:r>
      <w:r>
        <w:rPr/>
        <w:t>en</w:t>
      </w:r>
      <w:r>
        <w:rPr>
          <w:spacing w:val="-17"/>
        </w:rPr>
        <w:t xml:space="preserve"> </w:t>
      </w:r>
      <w:r>
        <w:rPr/>
        <w:t>heures</w:t>
      </w:r>
      <w:r>
        <w:rPr>
          <w:spacing w:val="-16"/>
        </w:rPr>
        <w:t xml:space="preserve"> </w:t>
      </w:r>
      <w:r>
        <w:rPr/>
        <w:t>(DHG)</w:t>
      </w:r>
      <w:r>
        <w:rPr>
          <w:spacing w:val="-17"/>
        </w:rPr>
        <w:t xml:space="preserve"> </w:t>
      </w:r>
      <w:r>
        <w:rPr/>
        <w:t>ait</w:t>
      </w:r>
      <w:r>
        <w:rPr>
          <w:spacing w:val="-16"/>
        </w:rPr>
        <w:t xml:space="preserve"> </w:t>
      </w:r>
      <w:r>
        <w:rPr/>
        <w:t>été</w:t>
      </w:r>
      <w:r>
        <w:rPr>
          <w:spacing w:val="-17"/>
        </w:rPr>
        <w:t xml:space="preserve"> </w:t>
      </w:r>
      <w:r>
        <w:rPr/>
        <w:t>déjà</w:t>
      </w:r>
      <w:r>
        <w:rPr>
          <w:spacing w:val="-17"/>
        </w:rPr>
        <w:t xml:space="preserve"> </w:t>
      </w:r>
      <w:r>
        <w:rPr/>
        <w:t>répartie</w:t>
      </w:r>
      <w:r>
        <w:rPr>
          <w:spacing w:val="-16"/>
        </w:rPr>
        <w:t xml:space="preserve"> </w:t>
      </w:r>
      <w:r>
        <w:rPr/>
        <w:t>ou</w:t>
      </w:r>
      <w:r>
        <w:rPr>
          <w:spacing w:val="-17"/>
        </w:rPr>
        <w:t xml:space="preserve"> </w:t>
      </w:r>
      <w:r>
        <w:rPr/>
        <w:t>pas,</w:t>
      </w:r>
      <w:r>
        <w:rPr>
          <w:spacing w:val="-16"/>
        </w:rPr>
        <w:t xml:space="preserve"> </w:t>
      </w:r>
      <w:r>
        <w:rPr/>
        <w:t>adoptée</w:t>
      </w:r>
      <w:r>
        <w:rPr>
          <w:spacing w:val="-17"/>
        </w:rPr>
        <w:t xml:space="preserve"> </w:t>
      </w:r>
      <w:r>
        <w:rPr/>
        <w:t>ou</w:t>
      </w:r>
      <w:r>
        <w:rPr>
          <w:spacing w:val="-16"/>
        </w:rPr>
        <w:t xml:space="preserve"> </w:t>
      </w:r>
      <w:r>
        <w:rPr/>
        <w:t>rejetée</w:t>
      </w:r>
      <w:r>
        <w:rPr>
          <w:spacing w:val="-17"/>
        </w:rPr>
        <w:t xml:space="preserve"> </w:t>
      </w:r>
      <w:r>
        <w:rPr/>
        <w:t>par</w:t>
      </w:r>
      <w:r>
        <w:rPr>
          <w:spacing w:val="-16"/>
        </w:rPr>
        <w:t xml:space="preserve"> </w:t>
      </w:r>
      <w:r>
        <w:rPr/>
        <w:t>le</w:t>
      </w:r>
      <w:r>
        <w:rPr>
          <w:spacing w:val="-17"/>
        </w:rPr>
        <w:t xml:space="preserve"> </w:t>
      </w:r>
      <w:r>
        <w:rPr/>
        <w:t>CA,</w:t>
      </w:r>
      <w:r>
        <w:rPr>
          <w:spacing w:val="-17"/>
        </w:rPr>
        <w:t xml:space="preserve"> </w:t>
      </w:r>
      <w:r>
        <w:rPr/>
        <w:t>les</w:t>
      </w:r>
      <w:r>
        <w:rPr>
          <w:spacing w:val="-16"/>
        </w:rPr>
        <w:t xml:space="preserve"> </w:t>
      </w:r>
      <w:r>
        <w:rPr/>
        <w:t>déci-</w:t>
      </w:r>
      <w:r>
        <w:rPr>
          <w:spacing w:val="-64"/>
        </w:rPr>
        <w:t xml:space="preserve"> </w:t>
      </w:r>
      <w:r>
        <w:rPr>
          <w:w w:val="95"/>
        </w:rPr>
        <w:t>sions</w:t>
      </w:r>
      <w:r>
        <w:rPr>
          <w:spacing w:val="-9"/>
          <w:w w:val="95"/>
        </w:rPr>
        <w:t xml:space="preserve"> </w:t>
      </w:r>
      <w:r>
        <w:rPr>
          <w:w w:val="95"/>
        </w:rPr>
        <w:t>adoptées</w:t>
      </w:r>
      <w:r>
        <w:rPr>
          <w:spacing w:val="-8"/>
          <w:w w:val="95"/>
        </w:rPr>
        <w:t xml:space="preserve"> </w:t>
      </w:r>
      <w:r>
        <w:rPr>
          <w:w w:val="95"/>
        </w:rPr>
        <w:t>par</w:t>
      </w:r>
      <w:r>
        <w:rPr>
          <w:spacing w:val="-8"/>
          <w:w w:val="95"/>
        </w:rPr>
        <w:t xml:space="preserve"> </w:t>
      </w:r>
      <w:r>
        <w:rPr>
          <w:w w:val="95"/>
        </w:rPr>
        <w:t>un</w:t>
      </w:r>
      <w:r>
        <w:rPr>
          <w:spacing w:val="-8"/>
          <w:w w:val="95"/>
        </w:rPr>
        <w:t xml:space="preserve"> </w:t>
      </w:r>
      <w:r>
        <w:rPr>
          <w:w w:val="95"/>
        </w:rPr>
        <w:t>CA</w:t>
      </w:r>
      <w:r>
        <w:rPr>
          <w:spacing w:val="-8"/>
          <w:w w:val="95"/>
        </w:rPr>
        <w:t xml:space="preserve"> </w:t>
      </w:r>
      <w:r>
        <w:rPr>
          <w:w w:val="95"/>
        </w:rPr>
        <w:t>avant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rentrée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septembre</w:t>
      </w:r>
      <w:r>
        <w:rPr>
          <w:spacing w:val="-8"/>
          <w:w w:val="95"/>
        </w:rPr>
        <w:t xml:space="preserve"> </w:t>
      </w:r>
      <w:r>
        <w:rPr>
          <w:w w:val="95"/>
        </w:rPr>
        <w:t>2024</w:t>
      </w:r>
      <w:r>
        <w:rPr>
          <w:spacing w:val="-8"/>
          <w:w w:val="95"/>
        </w:rPr>
        <w:t xml:space="preserve"> </w:t>
      </w:r>
      <w:r>
        <w:rPr>
          <w:w w:val="95"/>
        </w:rPr>
        <w:t>s’imposent</w:t>
      </w:r>
      <w:r>
        <w:rPr>
          <w:spacing w:val="-9"/>
          <w:w w:val="95"/>
        </w:rPr>
        <w:t xml:space="preserve"> </w:t>
      </w:r>
      <w:r>
        <w:rPr>
          <w:w w:val="95"/>
        </w:rPr>
        <w:t>au</w:t>
      </w:r>
      <w:r>
        <w:rPr>
          <w:spacing w:val="-8"/>
          <w:w w:val="95"/>
        </w:rPr>
        <w:t xml:space="preserve"> </w:t>
      </w:r>
      <w:r>
        <w:rPr>
          <w:w w:val="95"/>
        </w:rPr>
        <w:t>chef</w:t>
      </w:r>
      <w:r>
        <w:rPr>
          <w:spacing w:val="-8"/>
          <w:w w:val="95"/>
        </w:rPr>
        <w:t xml:space="preserve"> </w:t>
      </w:r>
      <w:r>
        <w:rPr>
          <w:w w:val="95"/>
        </w:rPr>
        <w:t>ou</w:t>
      </w:r>
      <w:r>
        <w:rPr>
          <w:spacing w:val="-8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cheffe</w:t>
      </w:r>
      <w:r>
        <w:rPr>
          <w:spacing w:val="-8"/>
          <w:w w:val="95"/>
        </w:rPr>
        <w:t xml:space="preserve"> </w:t>
      </w:r>
      <w:r>
        <w:rPr>
          <w:w w:val="95"/>
        </w:rPr>
        <w:t>d’éta-</w:t>
      </w:r>
      <w:r>
        <w:rPr>
          <w:spacing w:val="-61"/>
          <w:w w:val="95"/>
        </w:rPr>
        <w:t xml:space="preserve"> </w:t>
      </w:r>
      <w:r>
        <w:rPr>
          <w:w w:val="95"/>
        </w:rPr>
        <w:t>blissement</w:t>
      </w:r>
      <w:r>
        <w:rPr>
          <w:spacing w:val="-12"/>
          <w:w w:val="95"/>
        </w:rPr>
        <w:t xml:space="preserve"> </w:t>
      </w:r>
      <w:r>
        <w:rPr>
          <w:w w:val="95"/>
        </w:rPr>
        <w:t>dans</w:t>
      </w:r>
      <w:r>
        <w:rPr>
          <w:spacing w:val="-12"/>
          <w:w w:val="95"/>
        </w:rPr>
        <w:t xml:space="preserve"> </w:t>
      </w:r>
      <w:r>
        <w:rPr>
          <w:w w:val="95"/>
        </w:rPr>
        <w:t>l’organisation</w:t>
      </w:r>
      <w:r>
        <w:rPr>
          <w:spacing w:val="-11"/>
          <w:w w:val="95"/>
        </w:rPr>
        <w:t xml:space="preserve"> </w:t>
      </w:r>
      <w:r>
        <w:rPr>
          <w:w w:val="95"/>
        </w:rPr>
        <w:t>des</w:t>
      </w:r>
      <w:r>
        <w:rPr>
          <w:spacing w:val="-12"/>
          <w:w w:val="95"/>
        </w:rPr>
        <w:t xml:space="preserve"> </w:t>
      </w:r>
      <w:r>
        <w:rPr>
          <w:w w:val="95"/>
        </w:rPr>
        <w:t>enseignements</w:t>
      </w:r>
      <w:r>
        <w:rPr>
          <w:spacing w:val="-11"/>
          <w:w w:val="95"/>
        </w:rPr>
        <w:t xml:space="preserve"> </w:t>
      </w:r>
      <w:r>
        <w:rPr>
          <w:w w:val="95"/>
        </w:rPr>
        <w:t>dès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rentrée</w:t>
      </w:r>
      <w:r>
        <w:rPr>
          <w:spacing w:val="-11"/>
          <w:w w:val="95"/>
        </w:rPr>
        <w:t xml:space="preserve"> </w:t>
      </w:r>
      <w:r>
        <w:rPr>
          <w:w w:val="95"/>
        </w:rPr>
        <w:t>2024.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lineRule="auto" w:line="252" w:before="212" w:after="0"/>
        <w:ind w:left="344" w:right="143" w:hanging="142"/>
        <w:jc w:val="both"/>
        <w:rPr>
          <w:rFonts w:ascii="Trebuchet MS" w:hAnsi="Trebuchet MS" w:eastAsia="Trebuchet MS"/>
          <w:sz w:val="22"/>
        </w:rPr>
      </w:pPr>
      <w:r>
        <w:rPr>
          <w:w w:val="95"/>
        </w:rPr>
        <w:t>Les</w:t>
      </w:r>
      <w:r>
        <w:rPr>
          <w:spacing w:val="1"/>
          <w:w w:val="95"/>
        </w:rPr>
        <w:t xml:space="preserve"> </w:t>
      </w:r>
      <w:r>
        <w:rPr>
          <w:w w:val="95"/>
        </w:rPr>
        <w:t>chefs</w:t>
      </w:r>
      <w:r>
        <w:rPr>
          <w:spacing w:val="1"/>
          <w:w w:val="95"/>
        </w:rPr>
        <w:t xml:space="preserve"> </w:t>
      </w:r>
      <w:r>
        <w:rPr>
          <w:w w:val="95"/>
        </w:rPr>
        <w:t>d’établissement</w:t>
      </w:r>
      <w:r>
        <w:rPr>
          <w:spacing w:val="1"/>
          <w:w w:val="95"/>
        </w:rPr>
        <w:t xml:space="preserve"> </w:t>
      </w:r>
      <w:r>
        <w:rPr>
          <w:w w:val="95"/>
        </w:rPr>
        <w:t>commencent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1"/>
          <w:w w:val="95"/>
        </w:rPr>
        <w:t xml:space="preserve"> </w:t>
      </w:r>
      <w:r>
        <w:rPr>
          <w:w w:val="95"/>
        </w:rPr>
        <w:t>présenter</w:t>
      </w:r>
      <w:r>
        <w:rPr>
          <w:spacing w:val="1"/>
          <w:w w:val="95"/>
        </w:rPr>
        <w:t xml:space="preserve"> </w:t>
      </w:r>
      <w:r>
        <w:rPr>
          <w:w w:val="95"/>
        </w:rPr>
        <w:t>un</w:t>
      </w:r>
      <w:r>
        <w:rPr>
          <w:spacing w:val="1"/>
          <w:w w:val="95"/>
        </w:rPr>
        <w:t xml:space="preserve"> </w:t>
      </w:r>
      <w:r>
        <w:rPr>
          <w:w w:val="95"/>
        </w:rPr>
        <w:t>Vademecum</w:t>
      </w:r>
      <w:r>
        <w:rPr>
          <w:spacing w:val="1"/>
          <w:w w:val="95"/>
        </w:rPr>
        <w:t xml:space="preserve"> </w:t>
      </w:r>
      <w:r>
        <w:rPr>
          <w:w w:val="95"/>
        </w:rPr>
        <w:t>publié</w:t>
      </w:r>
      <w:r>
        <w:rPr>
          <w:spacing w:val="60"/>
        </w:rPr>
        <w:t xml:space="preserve"> </w:t>
      </w:r>
      <w:r>
        <w:rPr>
          <w:w w:val="95"/>
        </w:rPr>
        <w:t>sur</w:t>
      </w:r>
      <w:r>
        <w:rPr>
          <w:spacing w:val="60"/>
        </w:rPr>
        <w:t xml:space="preserve"> </w:t>
      </w:r>
      <w:r>
        <w:rPr>
          <w:w w:val="95"/>
        </w:rPr>
        <w:t>Eduscol :</w:t>
      </w:r>
      <w:r>
        <w:rPr>
          <w:spacing w:val="60"/>
        </w:rPr>
        <w:t xml:space="preserve"> </w:t>
      </w:r>
      <w:r>
        <w:rPr>
          <w:w w:val="95"/>
        </w:rPr>
        <w:t>ce</w:t>
      </w:r>
      <w:r>
        <w:rPr>
          <w:spacing w:val="1"/>
          <w:w w:val="95"/>
        </w:rPr>
        <w:t xml:space="preserve"> </w:t>
      </w:r>
      <w:r>
        <w:rPr>
          <w:w w:val="95"/>
        </w:rPr>
        <w:t>document n’a aucune valeur réglementaire et il appartient bien au CA et non au chef d’établissement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 statuer sur l’organisation des moyens – voir article du SNES national « </w:t>
      </w:r>
      <w:r>
        <w:rPr>
          <w:color w:val="467886"/>
          <w:w w:val="95"/>
          <w:u w:val="single" w:color="467886"/>
        </w:rPr>
        <w:t>Diaporama et vademecum</w:t>
      </w:r>
      <w:r>
        <w:rPr>
          <w:color w:val="467886"/>
          <w:spacing w:val="1"/>
          <w:w w:val="95"/>
        </w:rPr>
        <w:t xml:space="preserve"> </w:t>
      </w:r>
      <w:r>
        <w:rPr>
          <w:color w:val="467886"/>
          <w:w w:val="95"/>
          <w:u w:val="single" w:color="467886"/>
        </w:rPr>
        <w:t>officiels</w:t>
      </w:r>
      <w:r>
        <w:rPr>
          <w:color w:val="467886"/>
          <w:spacing w:val="-13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sur</w:t>
      </w:r>
      <w:r>
        <w:rPr>
          <w:color w:val="467886"/>
          <w:spacing w:val="-12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les</w:t>
      </w:r>
      <w:r>
        <w:rPr>
          <w:color w:val="467886"/>
          <w:spacing w:val="-13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«</w:t>
      </w:r>
      <w:r>
        <w:rPr>
          <w:color w:val="467886"/>
          <w:spacing w:val="-12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groupes</w:t>
      </w:r>
      <w:r>
        <w:rPr>
          <w:color w:val="467886"/>
          <w:spacing w:val="-13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de</w:t>
      </w:r>
      <w:r>
        <w:rPr>
          <w:color w:val="467886"/>
          <w:spacing w:val="-12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besoins</w:t>
      </w:r>
      <w:r>
        <w:rPr>
          <w:color w:val="467886"/>
          <w:spacing w:val="-14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»</w:t>
      </w:r>
      <w:r>
        <w:rPr>
          <w:color w:val="467886"/>
          <w:spacing w:val="-12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:</w:t>
      </w:r>
      <w:r>
        <w:rPr>
          <w:color w:val="467886"/>
          <w:spacing w:val="-13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des</w:t>
      </w:r>
      <w:r>
        <w:rPr>
          <w:color w:val="467886"/>
          <w:spacing w:val="-12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outils</w:t>
      </w:r>
      <w:r>
        <w:rPr>
          <w:color w:val="467886"/>
          <w:spacing w:val="-13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de</w:t>
      </w:r>
      <w:r>
        <w:rPr>
          <w:color w:val="467886"/>
          <w:spacing w:val="-12"/>
          <w:w w:val="95"/>
          <w:u w:val="single" w:color="467886"/>
        </w:rPr>
        <w:t xml:space="preserve"> </w:t>
      </w:r>
      <w:r>
        <w:rPr>
          <w:color w:val="467886"/>
          <w:w w:val="95"/>
          <w:u w:val="single" w:color="467886"/>
        </w:rPr>
        <w:t>démantèlement</w:t>
      </w:r>
      <w:r>
        <w:rPr>
          <w:color w:val="467886"/>
          <w:spacing w:val="-16"/>
          <w:w w:val="95"/>
        </w:rPr>
        <w:t xml:space="preserve"> </w:t>
      </w:r>
      <w:r>
        <w:rPr>
          <w:w w:val="95"/>
        </w:rPr>
        <w:t>».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8" w:after="0"/>
        <w:rPr>
          <w:sz w:val="17"/>
        </w:rPr>
      </w:pPr>
      <w:r>
        <w:rPr>
          <w:sz w:val="17"/>
        </w:rPr>
      </w:r>
    </w:p>
    <w:p>
      <w:pPr>
        <w:pStyle w:val="Corpsdetexte"/>
        <w:spacing w:lineRule="auto" w:line="252" w:before="100" w:after="0"/>
        <w:ind w:left="344" w:right="143" w:hanging="142"/>
        <w:jc w:val="both"/>
        <w:rPr>
          <w:rFonts w:ascii="Trebuchet MS" w:hAnsi="Trebuchet MS" w:eastAsia="Trebuchet MS"/>
          <w:sz w:val="22"/>
        </w:rPr>
      </w:pPr>
      <w:r>
        <w:rPr/>
        <w:t>Sur l’organisation des Emplois du temps : si le principal se dit obligé de mettre des classes en</w:t>
      </w:r>
      <w:r>
        <w:rPr>
          <w:spacing w:val="1"/>
        </w:rPr>
        <w:t xml:space="preserve"> </w:t>
      </w:r>
      <w:r>
        <w:rPr>
          <w:w w:val="95"/>
        </w:rPr>
        <w:t>barrettes, le fait de mettre deux classes seulement peut répondre à cette « exigence » sans pour</w:t>
      </w:r>
      <w:r>
        <w:rPr>
          <w:spacing w:val="1"/>
          <w:w w:val="95"/>
        </w:rPr>
        <w:t xml:space="preserve"> </w:t>
      </w:r>
      <w:r>
        <w:rPr/>
        <w:t>autant</w:t>
      </w:r>
      <w:r>
        <w:rPr>
          <w:spacing w:val="-19"/>
        </w:rPr>
        <w:t xml:space="preserve"> </w:t>
      </w:r>
      <w:r>
        <w:rPr/>
        <w:t>trop</w:t>
      </w:r>
      <w:r>
        <w:rPr>
          <w:spacing w:val="-19"/>
        </w:rPr>
        <w:t xml:space="preserve"> </w:t>
      </w:r>
      <w:r>
        <w:rPr/>
        <w:t>dégrader</w:t>
      </w:r>
      <w:r>
        <w:rPr>
          <w:spacing w:val="-19"/>
        </w:rPr>
        <w:t xml:space="preserve"> </w:t>
      </w:r>
      <w:r>
        <w:rPr/>
        <w:t>les</w:t>
      </w:r>
      <w:r>
        <w:rPr>
          <w:spacing w:val="-19"/>
        </w:rPr>
        <w:t xml:space="preserve"> </w:t>
      </w:r>
      <w:r>
        <w:rPr/>
        <w:t>EDT.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Corpsdetexte"/>
        <w:spacing w:lineRule="auto" w:line="252" w:before="216" w:after="0"/>
        <w:ind w:left="344" w:right="143" w:hanging="142"/>
        <w:jc w:val="both"/>
        <w:rPr>
          <w:rFonts w:ascii="Trebuchet MS" w:hAnsi="Trebuchet MS" w:eastAsia="Trebuchet MS"/>
          <w:sz w:val="22"/>
        </w:rPr>
      </w:pPr>
      <w:r>
        <w:rPr/>
        <w:t>Sur la liberté pédagogique : la préserver permet d’éviter des concertations qui deviendraient</w:t>
      </w:r>
      <w:r>
        <w:rPr>
          <w:spacing w:val="1"/>
        </w:rPr>
        <w:t xml:space="preserve"> </w:t>
      </w:r>
      <w:r>
        <w:rPr/>
        <w:t>injonctives, seraient non rémunérées et pourraient mener à des pressions entre pairs ou à des</w:t>
      </w:r>
      <w:r>
        <w:rPr>
          <w:spacing w:val="1"/>
        </w:rPr>
        <w:t xml:space="preserve"> </w:t>
      </w:r>
      <w:r>
        <w:rPr/>
        <w:t>conformations</w:t>
      </w:r>
      <w:r>
        <w:rPr>
          <w:spacing w:val="-19"/>
        </w:rPr>
        <w:t xml:space="preserve"> </w:t>
      </w:r>
      <w:r>
        <w:rPr/>
        <w:t>hiérarchiques.</w:t>
      </w:r>
    </w:p>
    <w:p>
      <w:pPr>
        <w:pStyle w:val="Corpsdetexte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2" w:before="170" w:after="0"/>
        <w:ind w:left="235" w:right="175" w:hanging="0"/>
        <w:jc w:val="center"/>
        <w:rPr>
          <w:sz w:val="28"/>
          <w:szCs w:val="28"/>
        </w:rPr>
      </w:pPr>
      <w:r>
        <w:rPr>
          <w:rFonts w:ascii="Tahoma" w:hAnsi="Tahoma"/>
          <w:b/>
          <w:color w:val="CE181E"/>
          <w:w w:val="90"/>
          <w:sz w:val="28"/>
          <w:szCs w:val="28"/>
          <w:u w:val="single" w:color="CE181E"/>
        </w:rPr>
        <w:t>Rappel : si vous rencontrez des difficultés avec le</w:t>
      </w:r>
      <w:r>
        <w:rPr>
          <w:rFonts w:ascii="Tahoma" w:hAnsi="Tahoma"/>
          <w:b/>
          <w:color w:val="CE181E"/>
          <w:w w:val="90"/>
          <w:sz w:val="28"/>
          <w:szCs w:val="28"/>
          <w:u w:val="single" w:color="CE181E"/>
        </w:rPr>
        <w:t>/la</w:t>
      </w:r>
      <w:r>
        <w:rPr>
          <w:rFonts w:ascii="Tahoma" w:hAnsi="Tahoma"/>
          <w:b/>
          <w:color w:val="CE181E"/>
          <w:w w:val="90"/>
          <w:sz w:val="28"/>
          <w:szCs w:val="28"/>
          <w:u w:val="single" w:color="CE181E"/>
        </w:rPr>
        <w:t xml:space="preserve"> chef.</w:t>
      </w:r>
      <w:r>
        <w:rPr>
          <w:rFonts w:ascii="Tahoma" w:hAnsi="Tahoma"/>
          <w:b/>
          <w:color w:val="CE181E"/>
          <w:w w:val="90"/>
          <w:sz w:val="28"/>
          <w:szCs w:val="28"/>
          <w:u w:val="single" w:color="CE181E"/>
        </w:rPr>
        <w:t>fe</w:t>
      </w:r>
      <w:r>
        <w:rPr>
          <w:rFonts w:ascii="Tahoma" w:hAnsi="Tahoma"/>
          <w:b/>
          <w:color w:val="CE181E"/>
          <w:w w:val="90"/>
          <w:sz w:val="28"/>
          <w:szCs w:val="28"/>
          <w:u w:val="single" w:color="CE181E"/>
        </w:rPr>
        <w:t>, si vous avez des</w:t>
      </w:r>
      <w:r>
        <w:rPr>
          <w:rFonts w:ascii="Tahoma" w:hAnsi="Tahoma"/>
          <w:b/>
          <w:color w:val="CE181E"/>
          <w:spacing w:val="-82"/>
          <w:w w:val="90"/>
          <w:sz w:val="28"/>
          <w:szCs w:val="28"/>
        </w:rPr>
        <w:t xml:space="preserve"> </w:t>
      </w:r>
      <w:r>
        <w:rPr>
          <w:rFonts w:ascii="Tahoma" w:hAnsi="Tahoma"/>
          <w:b/>
          <w:color w:val="CE181E"/>
          <w:w w:val="90"/>
          <w:sz w:val="28"/>
          <w:szCs w:val="28"/>
          <w:u w:val="single" w:color="CE181E"/>
        </w:rPr>
        <w:t>questions ou si vous réussissez à faire voter ce texte, contactez-nous :</w:t>
      </w:r>
      <w:r>
        <w:rPr>
          <w:rFonts w:ascii="Tahoma" w:hAnsi="Tahoma"/>
          <w:b/>
          <w:color w:val="CE181E"/>
          <w:spacing w:val="1"/>
          <w:w w:val="90"/>
          <w:sz w:val="28"/>
          <w:szCs w:val="28"/>
        </w:rPr>
        <w:t xml:space="preserve"> </w:t>
      </w:r>
      <w:r>
        <w:rPr>
          <w:rFonts w:ascii="Tahoma" w:hAnsi="Tahoma"/>
          <w:b/>
          <w:color w:val="C9211E"/>
          <w:spacing w:val="1"/>
          <w:w w:val="90"/>
          <w:sz w:val="28"/>
          <w:szCs w:val="28"/>
        </w:rPr>
        <w:t>s</w:t>
      </w:r>
      <w:r>
        <w:rPr>
          <w:rFonts w:ascii="Tahoma" w:hAnsi="Tahoma"/>
          <w:b/>
          <w:color w:val="C9211E"/>
          <w:spacing w:val="1"/>
          <w:w w:val="90"/>
          <w:sz w:val="28"/>
          <w:szCs w:val="28"/>
        </w:rPr>
        <w:t>2gironde@bordeaux.snes.edu</w:t>
      </w:r>
    </w:p>
    <w:sectPr>
      <w:type w:val="nextPage"/>
      <w:pgSz w:w="11906" w:h="16838"/>
      <w:pgMar w:left="580" w:right="60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Microsoft Sans Serif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Trebuchet M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44" w:hanging="125"/>
      </w:pPr>
      <w:rPr>
        <w:rFonts w:ascii="Arial" w:hAnsi="Arial" w:cs="Arial" w:hint="default"/>
        <w:sz w:val="24"/>
        <w:i/>
        <w:szCs w:val="24"/>
        <w:iCs/>
        <w:w w:val="102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8" w:hanging="125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16" w:hanging="125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125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3" w:hanging="125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2" w:hanging="125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0" w:hanging="125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08" w:hanging="125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7" w:hanging="125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922" w:hanging="360"/>
      </w:pPr>
      <w:rPr>
        <w:rFonts w:ascii="Trebuchet MS" w:hAnsi="Trebuchet MS" w:cs="Trebuchet MS" w:hint="default"/>
        <w:sz w:val="24"/>
        <w:szCs w:val="24"/>
        <w:w w:val="89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1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1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22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2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2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63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spacing w:before="55" w:after="0"/>
      <w:ind w:left="231" w:right="175" w:hanging="0"/>
      <w:jc w:val="center"/>
      <w:outlineLvl w:val="1"/>
    </w:pPr>
    <w:rPr>
      <w:rFonts w:ascii="Tahoma" w:hAnsi="Tahoma" w:eastAsia="Tahoma" w:cs="Tahoma"/>
      <w:b/>
      <w:bCs/>
      <w:sz w:val="36"/>
      <w:szCs w:val="36"/>
      <w:u w:val="single" w:color="000000"/>
      <w:lang w:val="fr-FR" w:eastAsia="en-US" w:bidi="ar-SA"/>
    </w:rPr>
  </w:style>
  <w:style w:type="paragraph" w:styleId="Titre2">
    <w:name w:val="Heading 2"/>
    <w:basedOn w:val="Normal"/>
    <w:uiPriority w:val="1"/>
    <w:qFormat/>
    <w:pPr>
      <w:spacing w:before="121" w:after="0"/>
      <w:ind w:left="344" w:right="143" w:hanging="142"/>
      <w:jc w:val="both"/>
      <w:outlineLvl w:val="2"/>
    </w:pPr>
    <w:rPr>
      <w:rFonts w:ascii="Trebuchet MS" w:hAnsi="Trebuchet MS" w:eastAsia="Trebuchet MS" w:cs="Trebuchet MS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fr-FR" w:eastAsia="en-US" w:bidi="ar-SA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21" w:after="0"/>
      <w:ind w:left="344" w:right="143" w:hanging="142"/>
      <w:jc w:val="both"/>
    </w:pPr>
    <w:rPr>
      <w:rFonts w:ascii="Arial" w:hAnsi="Arial" w:eastAsia="Arial" w:cs="Arial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3</Pages>
  <Words>1219</Words>
  <Characters>6250</Characters>
  <CharactersWithSpaces>7423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2024-05-31T10:35:26Z</dcterms:created>
  <dc:creator/>
  <dc:description/>
  <dc:language>fr-FR</dc:language>
  <cp:lastModifiedBy/>
  <dcterms:modified xsi:type="dcterms:W3CDTF">2024-05-31T13:56:36Z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</Properties>
</file>